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07"/>
      </w:tblGrid>
      <w:tr w:rsidR="008224D9" w:rsidRPr="008224D9" w:rsidTr="008224D9">
        <w:trPr>
          <w:tblCellSpacing w:w="0" w:type="dxa"/>
          <w:jc w:val="center"/>
        </w:trPr>
        <w:tc>
          <w:tcPr>
            <w:tcW w:w="0" w:type="auto"/>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bookmarkStart w:id="0" w:name="צד_ג"/>
            <w:bookmarkEnd w:id="0"/>
            <w:r w:rsidRPr="008224D9">
              <w:rPr>
                <w:rFonts w:ascii="David" w:eastAsia="Times New Roman" w:hAnsi="David" w:cs="David"/>
                <w:sz w:val="24"/>
                <w:szCs w:val="24"/>
                <w:rtl/>
              </w:rPr>
              <w:t>1</w:t>
            </w:r>
          </w:p>
        </w:tc>
      </w:tr>
    </w:tbl>
    <w:p w:rsidR="008224D9" w:rsidRPr="008224D9" w:rsidRDefault="008224D9" w:rsidP="008224D9">
      <w:pPr>
        <w:spacing w:after="0" w:line="300" w:lineRule="atLeast"/>
        <w:jc w:val="center"/>
        <w:rPr>
          <w:rFonts w:ascii="Times New Roman" w:eastAsia="Times New Roman" w:hAnsi="Times New Roman" w:cs="Times New Roman"/>
          <w:color w:val="000000"/>
          <w:sz w:val="20"/>
          <w:szCs w:val="20"/>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jc w:val="center"/>
        <w:rPr>
          <w:rFonts w:ascii="Times New Roman" w:eastAsia="Times New Roman" w:hAnsi="Times New Roman" w:cs="Times New Roman"/>
          <w:color w:val="000000"/>
          <w:sz w:val="20"/>
          <w:szCs w:val="20"/>
          <w:rtl/>
        </w:rPr>
      </w:pPr>
      <w:r w:rsidRPr="008224D9">
        <w:rPr>
          <w:rFonts w:ascii="Times New Roman" w:eastAsia="Times New Roman" w:hAnsi="Times New Roman" w:cs="Times New Roman"/>
          <w:color w:val="000000"/>
          <w:sz w:val="20"/>
          <w:szCs w:val="20"/>
        </w:rPr>
        <w:t>   </w:t>
      </w:r>
    </w:p>
    <w:p w:rsidR="008224D9" w:rsidRPr="008224D9" w:rsidRDefault="008224D9" w:rsidP="008224D9">
      <w:pPr>
        <w:spacing w:after="0" w:line="300" w:lineRule="atLeast"/>
        <w:jc w:val="center"/>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32"/>
          <w:szCs w:val="32"/>
          <w:rtl/>
        </w:rPr>
        <w:t>בתי המשפט</w:t>
      </w:r>
    </w:p>
    <w:tbl>
      <w:tblPr>
        <w:tblW w:w="0" w:type="auto"/>
        <w:jc w:val="right"/>
        <w:tblCellMar>
          <w:left w:w="0" w:type="dxa"/>
          <w:right w:w="0" w:type="dxa"/>
        </w:tblCellMar>
        <w:tblLook w:val="04A0" w:firstRow="1" w:lastRow="0" w:firstColumn="1" w:lastColumn="0" w:noHBand="0" w:noVBand="1"/>
      </w:tblPr>
      <w:tblGrid>
        <w:gridCol w:w="1950"/>
        <w:gridCol w:w="963"/>
        <w:gridCol w:w="4695"/>
        <w:gridCol w:w="914"/>
      </w:tblGrid>
      <w:tr w:rsidR="008224D9" w:rsidRPr="008224D9" w:rsidTr="008224D9">
        <w:trPr>
          <w:trHeight w:val="195"/>
          <w:jc w:val="right"/>
        </w:trPr>
        <w:tc>
          <w:tcPr>
            <w:tcW w:w="29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r w:rsidRPr="008224D9">
              <w:rPr>
                <w:rFonts w:ascii="David" w:eastAsia="Times New Roman" w:hAnsi="David" w:cs="David"/>
                <w:b/>
                <w:bCs/>
                <w:sz w:val="28"/>
                <w:szCs w:val="28"/>
                <w:rtl/>
              </w:rPr>
              <w:t>א  014022/05</w:t>
            </w:r>
          </w:p>
        </w:tc>
        <w:tc>
          <w:tcPr>
            <w:tcW w:w="5614"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r w:rsidRPr="008224D9">
              <w:rPr>
                <w:rFonts w:ascii="David" w:eastAsia="Times New Roman" w:hAnsi="David" w:cs="David"/>
                <w:b/>
                <w:bCs/>
                <w:sz w:val="28"/>
                <w:szCs w:val="28"/>
                <w:rtl/>
              </w:rPr>
              <w:t>בית משפט השלום תל אביב-יפו</w:t>
            </w:r>
          </w:p>
        </w:tc>
      </w:tr>
      <w:tr w:rsidR="008224D9" w:rsidRPr="008224D9" w:rsidTr="008224D9">
        <w:trPr>
          <w:trHeight w:val="195"/>
          <w:jc w:val="right"/>
        </w:trPr>
        <w:tc>
          <w:tcPr>
            <w:tcW w:w="291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r w:rsidRPr="008224D9">
              <w:rPr>
                <w:rFonts w:ascii="Times New Roman" w:eastAsia="Times New Roman" w:hAnsi="Times New Roman" w:cs="Times New Roman"/>
                <w:sz w:val="20"/>
                <w:szCs w:val="20"/>
                <w:rtl/>
              </w:rPr>
              <w:t> </w:t>
            </w:r>
          </w:p>
        </w:tc>
        <w:tc>
          <w:tcPr>
            <w:tcW w:w="0" w:type="auto"/>
            <w:gridSpan w:val="2"/>
            <w:vMerge/>
            <w:tcBorders>
              <w:top w:val="single" w:sz="4" w:space="0" w:color="auto"/>
              <w:left w:val="nil"/>
              <w:bottom w:val="single" w:sz="4" w:space="0" w:color="auto"/>
              <w:right w:val="single" w:sz="4" w:space="0" w:color="auto"/>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20"/>
                <w:szCs w:val="20"/>
              </w:rPr>
            </w:pPr>
          </w:p>
        </w:tc>
      </w:tr>
      <w:tr w:rsidR="008224D9" w:rsidRPr="008224D9" w:rsidTr="008224D9">
        <w:trPr>
          <w:trHeight w:val="286"/>
          <w:jc w:val="right"/>
        </w:trPr>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r w:rsidRPr="008224D9">
              <w:rPr>
                <w:rFonts w:ascii="David" w:eastAsia="Times New Roman" w:hAnsi="David" w:cs="David"/>
                <w:b/>
                <w:bCs/>
                <w:sz w:val="28"/>
                <w:szCs w:val="28"/>
                <w:rtl/>
              </w:rPr>
              <w:t>03/11/2005</w:t>
            </w:r>
          </w:p>
        </w:tc>
        <w:tc>
          <w:tcPr>
            <w:tcW w:w="964" w:type="dxa"/>
            <w:tcBorders>
              <w:top w:val="nil"/>
              <w:left w:val="nil"/>
              <w:bottom w:val="single" w:sz="4" w:space="0" w:color="auto"/>
              <w:right w:val="single" w:sz="4" w:space="0" w:color="auto"/>
            </w:tcBorders>
            <w:tcMar>
              <w:top w:w="0" w:type="dxa"/>
              <w:left w:w="28" w:type="dxa"/>
              <w:bottom w:w="0" w:type="dxa"/>
              <w:right w:w="28" w:type="dxa"/>
            </w:tcMar>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r w:rsidRPr="008224D9">
              <w:rPr>
                <w:rFonts w:ascii="David" w:eastAsia="Times New Roman" w:hAnsi="David" w:cs="David"/>
                <w:b/>
                <w:bCs/>
                <w:sz w:val="28"/>
                <w:szCs w:val="28"/>
                <w:rtl/>
              </w:rPr>
              <w:t>תאריך:</w:t>
            </w:r>
          </w:p>
        </w:tc>
        <w:tc>
          <w:tcPr>
            <w:tcW w:w="4706" w:type="dxa"/>
            <w:tcBorders>
              <w:top w:val="nil"/>
              <w:left w:val="nil"/>
              <w:bottom w:val="single" w:sz="4" w:space="0" w:color="auto"/>
              <w:right w:val="single" w:sz="4" w:space="0" w:color="auto"/>
            </w:tcBorders>
            <w:tcMar>
              <w:top w:w="0" w:type="dxa"/>
              <w:left w:w="108" w:type="dxa"/>
              <w:bottom w:w="0" w:type="dxa"/>
              <w:right w:w="108" w:type="dxa"/>
            </w:tcMar>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r w:rsidRPr="008224D9">
              <w:rPr>
                <w:rFonts w:ascii="David" w:eastAsia="Times New Roman" w:hAnsi="David" w:cs="David"/>
                <w:b/>
                <w:bCs/>
                <w:sz w:val="28"/>
                <w:szCs w:val="28"/>
                <w:rtl/>
              </w:rPr>
              <w:t>בפני כב' השופטת: מיכל ברק נבו</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8224D9" w:rsidRPr="008224D9" w:rsidRDefault="008224D9" w:rsidP="008224D9">
            <w:pPr>
              <w:spacing w:after="0" w:line="300" w:lineRule="atLeast"/>
              <w:jc w:val="both"/>
              <w:rPr>
                <w:rFonts w:ascii="Times New Roman" w:eastAsia="Times New Roman" w:hAnsi="Times New Roman" w:cs="Times New Roman"/>
                <w:sz w:val="20"/>
                <w:szCs w:val="20"/>
              </w:rPr>
            </w:pPr>
            <w:r w:rsidRPr="008224D9">
              <w:rPr>
                <w:rFonts w:ascii="David" w:eastAsia="Times New Roman" w:hAnsi="David" w:cs="David"/>
                <w:b/>
                <w:bCs/>
                <w:sz w:val="28"/>
                <w:szCs w:val="28"/>
                <w:rtl/>
              </w:rPr>
              <w:t>בפני:</w:t>
            </w:r>
          </w:p>
        </w:tc>
      </w:tr>
      <w:tr w:rsidR="008224D9" w:rsidRPr="008224D9" w:rsidTr="008224D9">
        <w:trPr>
          <w:jc w:val="right"/>
        </w:trPr>
        <w:tc>
          <w:tcPr>
            <w:tcW w:w="1950"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c>
          <w:tcPr>
            <w:tcW w:w="4710"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r>
    </w:tbl>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8"/>
          <w:szCs w:val="28"/>
          <w:rtl/>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240" w:lineRule="auto"/>
        <w:rPr>
          <w:rFonts w:ascii="Times New Roman" w:eastAsia="Times New Roman" w:hAnsi="Times New Roman" w:cs="Times New Roman"/>
          <w:color w:val="000000"/>
          <w:sz w:val="20"/>
          <w:szCs w:val="20"/>
          <w:rtl/>
        </w:rPr>
      </w:pPr>
      <w:r w:rsidRPr="008224D9">
        <w:rPr>
          <w:rFonts w:ascii="David" w:eastAsia="Times New Roman" w:hAnsi="David" w:cs="David"/>
          <w:color w:val="000000"/>
          <w:sz w:val="2"/>
          <w:szCs w:val="2"/>
          <w:rtl/>
        </w:rPr>
        <w:t> </w:t>
      </w:r>
    </w:p>
    <w:tbl>
      <w:tblPr>
        <w:tblW w:w="8591" w:type="dxa"/>
        <w:jc w:val="right"/>
        <w:tblInd w:w="56" w:type="dxa"/>
        <w:tblCellMar>
          <w:left w:w="0" w:type="dxa"/>
          <w:right w:w="0" w:type="dxa"/>
        </w:tblCellMar>
        <w:tblLook w:val="04A0" w:firstRow="1" w:lastRow="0" w:firstColumn="1" w:lastColumn="0" w:noHBand="0" w:noVBand="1"/>
      </w:tblPr>
      <w:tblGrid>
        <w:gridCol w:w="2409"/>
        <w:gridCol w:w="3063"/>
        <w:gridCol w:w="1757"/>
        <w:gridCol w:w="1362"/>
      </w:tblGrid>
      <w:tr w:rsidR="008224D9" w:rsidRPr="008224D9" w:rsidTr="008224D9">
        <w:trPr>
          <w:jc w:val="right"/>
        </w:trPr>
        <w:tc>
          <w:tcPr>
            <w:tcW w:w="2409"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bookmarkStart w:id="1" w:name="שם_א"/>
            <w:r w:rsidRPr="008224D9">
              <w:rPr>
                <w:rFonts w:ascii="David" w:eastAsia="Times New Roman" w:hAnsi="David" w:cs="David"/>
                <w:b/>
                <w:bCs/>
                <w:sz w:val="28"/>
                <w:szCs w:val="28"/>
                <w:rtl/>
              </w:rPr>
              <w:t>הכשרת הישוב חברה לביטוח בע"מ</w:t>
            </w:r>
            <w:bookmarkEnd w:id="1"/>
          </w:p>
        </w:tc>
        <w:tc>
          <w:tcPr>
            <w:tcW w:w="1362" w:type="dxa"/>
            <w:tcMar>
              <w:top w:w="0" w:type="dxa"/>
              <w:left w:w="107" w:type="dxa"/>
              <w:bottom w:w="0" w:type="dxa"/>
              <w:right w:w="107" w:type="dxa"/>
            </w:tcMar>
            <w:hideMark/>
          </w:tcPr>
          <w:p w:rsidR="008224D9" w:rsidRPr="008224D9" w:rsidRDefault="008224D9" w:rsidP="008224D9">
            <w:pPr>
              <w:bidi w:val="0"/>
              <w:spacing w:after="0" w:line="300" w:lineRule="atLeast"/>
              <w:jc w:val="both"/>
              <w:rPr>
                <w:rFonts w:ascii="Times New Roman" w:eastAsia="Times New Roman" w:hAnsi="Times New Roman" w:cs="Times New Roman"/>
                <w:sz w:val="20"/>
                <w:szCs w:val="20"/>
              </w:rPr>
            </w:pPr>
            <w:r w:rsidRPr="008224D9">
              <w:rPr>
                <w:rFonts w:ascii="David" w:eastAsia="Times New Roman" w:hAnsi="David" w:cs="David"/>
                <w:b/>
                <w:bCs/>
                <w:sz w:val="28"/>
                <w:szCs w:val="28"/>
                <w:rtl/>
              </w:rPr>
              <w:t>בעניין:</w:t>
            </w:r>
          </w:p>
        </w:tc>
      </w:tr>
      <w:tr w:rsidR="008224D9" w:rsidRPr="008224D9" w:rsidTr="008224D9">
        <w:trPr>
          <w:jc w:val="right"/>
        </w:trPr>
        <w:tc>
          <w:tcPr>
            <w:tcW w:w="2409"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bookmarkStart w:id="2" w:name="כינוי_א"/>
            <w:r w:rsidRPr="008224D9">
              <w:rPr>
                <w:rFonts w:ascii="David" w:eastAsia="Times New Roman" w:hAnsi="David" w:cs="David"/>
                <w:b/>
                <w:bCs/>
                <w:sz w:val="28"/>
                <w:szCs w:val="28"/>
                <w:rtl/>
              </w:rPr>
              <w:t>תובעת</w:t>
            </w:r>
            <w:bookmarkEnd w:id="2"/>
          </w:p>
        </w:tc>
        <w:tc>
          <w:tcPr>
            <w:tcW w:w="3063"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1757"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1362"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r>
      <w:tr w:rsidR="008224D9" w:rsidRPr="008224D9" w:rsidTr="008224D9">
        <w:trPr>
          <w:jc w:val="right"/>
        </w:trPr>
        <w:tc>
          <w:tcPr>
            <w:tcW w:w="2409"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8224D9" w:rsidRPr="008224D9" w:rsidRDefault="008224D9" w:rsidP="008224D9">
            <w:pPr>
              <w:spacing w:after="0" w:line="330" w:lineRule="atLeast"/>
              <w:jc w:val="center"/>
              <w:rPr>
                <w:rFonts w:ascii="Times New Roman" w:eastAsia="Times New Roman" w:hAnsi="Times New Roman" w:cs="Times New Roman"/>
                <w:b/>
                <w:bCs/>
              </w:rPr>
            </w:pPr>
            <w:r w:rsidRPr="008224D9">
              <w:rPr>
                <w:rFonts w:ascii="David" w:eastAsia="Times New Roman" w:hAnsi="David" w:cs="David"/>
                <w:b/>
                <w:bCs/>
                <w:sz w:val="28"/>
                <w:szCs w:val="28"/>
                <w:rtl/>
              </w:rPr>
              <w:t>נ  ג  ד</w:t>
            </w:r>
          </w:p>
        </w:tc>
        <w:tc>
          <w:tcPr>
            <w:tcW w:w="1362"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r>
      <w:tr w:rsidR="008224D9" w:rsidRPr="008224D9" w:rsidTr="008224D9">
        <w:trPr>
          <w:jc w:val="right"/>
        </w:trPr>
        <w:tc>
          <w:tcPr>
            <w:tcW w:w="2409"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bookmarkStart w:id="3" w:name="שם_ב"/>
            <w:r w:rsidRPr="008224D9">
              <w:rPr>
                <w:rFonts w:ascii="David" w:eastAsia="Times New Roman" w:hAnsi="David" w:cs="David"/>
                <w:b/>
                <w:bCs/>
                <w:sz w:val="28"/>
                <w:szCs w:val="28"/>
                <w:rtl/>
              </w:rPr>
              <w:t xml:space="preserve">1 . </w:t>
            </w:r>
            <w:proofErr w:type="spellStart"/>
            <w:r w:rsidRPr="008224D9">
              <w:rPr>
                <w:rFonts w:ascii="David" w:eastAsia="Times New Roman" w:hAnsi="David" w:cs="David"/>
                <w:b/>
                <w:bCs/>
                <w:sz w:val="28"/>
                <w:szCs w:val="28"/>
                <w:rtl/>
              </w:rPr>
              <w:t>נהיב</w:t>
            </w:r>
            <w:proofErr w:type="spellEnd"/>
            <w:r w:rsidRPr="008224D9">
              <w:rPr>
                <w:rFonts w:ascii="David" w:eastAsia="Times New Roman" w:hAnsi="David" w:cs="David"/>
                <w:b/>
                <w:bCs/>
                <w:sz w:val="28"/>
                <w:szCs w:val="28"/>
                <w:rtl/>
              </w:rPr>
              <w:t xml:space="preserve"> עבד אל כרים</w:t>
            </w:r>
            <w:bookmarkEnd w:id="3"/>
          </w:p>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David" w:eastAsia="Times New Roman" w:hAnsi="David" w:cs="David"/>
                <w:b/>
                <w:bCs/>
                <w:sz w:val="28"/>
                <w:szCs w:val="28"/>
                <w:rtl/>
              </w:rPr>
              <w:t>2 . אידאל דודי חימום 1983 בע"מ</w:t>
            </w:r>
          </w:p>
        </w:tc>
        <w:tc>
          <w:tcPr>
            <w:tcW w:w="1362"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r>
      <w:tr w:rsidR="008224D9" w:rsidRPr="008224D9" w:rsidTr="008224D9">
        <w:trPr>
          <w:jc w:val="right"/>
        </w:trPr>
        <w:tc>
          <w:tcPr>
            <w:tcW w:w="2409"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bookmarkStart w:id="4" w:name="כינוי_ב"/>
            <w:r w:rsidRPr="008224D9">
              <w:rPr>
                <w:rFonts w:ascii="David" w:eastAsia="Times New Roman" w:hAnsi="David" w:cs="David"/>
                <w:b/>
                <w:bCs/>
                <w:sz w:val="28"/>
                <w:szCs w:val="28"/>
                <w:rtl/>
              </w:rPr>
              <w:t>נתבעים</w:t>
            </w:r>
            <w:bookmarkEnd w:id="4"/>
          </w:p>
        </w:tc>
        <w:tc>
          <w:tcPr>
            <w:tcW w:w="3063"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1757"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1362"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r>
      <w:tr w:rsidR="008224D9" w:rsidRPr="008224D9" w:rsidTr="008224D9">
        <w:trPr>
          <w:jc w:val="right"/>
        </w:trPr>
        <w:tc>
          <w:tcPr>
            <w:tcW w:w="2409"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8224D9" w:rsidRPr="008224D9" w:rsidRDefault="008224D9" w:rsidP="008224D9">
            <w:pPr>
              <w:spacing w:after="0" w:line="330" w:lineRule="atLeast"/>
              <w:jc w:val="center"/>
              <w:rPr>
                <w:rFonts w:ascii="Times New Roman" w:eastAsia="Times New Roman" w:hAnsi="Times New Roman" w:cs="Times New Roman"/>
                <w:b/>
                <w:bCs/>
              </w:rPr>
            </w:pPr>
            <w:r w:rsidRPr="008224D9">
              <w:rPr>
                <w:rFonts w:ascii="David" w:eastAsia="Times New Roman" w:hAnsi="David" w:cs="David"/>
                <w:b/>
                <w:bCs/>
                <w:sz w:val="28"/>
                <w:szCs w:val="28"/>
                <w:rtl/>
              </w:rPr>
              <w:t>נ  ג  ד</w:t>
            </w:r>
          </w:p>
        </w:tc>
        <w:tc>
          <w:tcPr>
            <w:tcW w:w="1362" w:type="dxa"/>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r>
    </w:tbl>
    <w:p w:rsidR="008224D9" w:rsidRPr="008224D9" w:rsidRDefault="008224D9" w:rsidP="008224D9">
      <w:pPr>
        <w:spacing w:after="0" w:line="240" w:lineRule="auto"/>
        <w:rPr>
          <w:rFonts w:ascii="Times New Roman" w:eastAsia="Times New Roman" w:hAnsi="Times New Roman" w:cs="Times New Roman"/>
          <w:color w:val="000000"/>
          <w:sz w:val="20"/>
          <w:szCs w:val="20"/>
          <w:rtl/>
        </w:rPr>
      </w:pPr>
      <w:r w:rsidRPr="008224D9">
        <w:rPr>
          <w:rFonts w:ascii="David" w:eastAsia="Times New Roman" w:hAnsi="David" w:cs="David"/>
          <w:color w:val="000000"/>
          <w:sz w:val="2"/>
          <w:szCs w:val="2"/>
          <w:rtl/>
        </w:rPr>
        <w:t> </w:t>
      </w:r>
    </w:p>
    <w:p w:rsidR="008224D9" w:rsidRPr="008224D9" w:rsidRDefault="008224D9" w:rsidP="008224D9">
      <w:pPr>
        <w:spacing w:after="0" w:line="240" w:lineRule="auto"/>
        <w:rPr>
          <w:rFonts w:ascii="Times New Roman" w:eastAsia="Times New Roman" w:hAnsi="Times New Roman" w:cs="Times New Roman"/>
          <w:color w:val="000000"/>
          <w:sz w:val="20"/>
          <w:szCs w:val="20"/>
          <w:rtl/>
        </w:rPr>
      </w:pPr>
      <w:r w:rsidRPr="008224D9">
        <w:rPr>
          <w:rFonts w:ascii="David" w:eastAsia="Times New Roman" w:hAnsi="David" w:cs="David"/>
          <w:color w:val="000000"/>
          <w:sz w:val="2"/>
          <w:szCs w:val="2"/>
          <w:rtl/>
        </w:rPr>
        <w:t> </w:t>
      </w:r>
    </w:p>
    <w:p w:rsidR="008224D9" w:rsidRPr="008224D9" w:rsidRDefault="008224D9" w:rsidP="008224D9">
      <w:pPr>
        <w:spacing w:after="0" w:line="20" w:lineRule="atLeast"/>
        <w:rPr>
          <w:rFonts w:ascii="Times New Roman" w:eastAsia="Times New Roman" w:hAnsi="Times New Roman" w:cs="Times New Roman"/>
          <w:color w:val="000000"/>
          <w:sz w:val="20"/>
          <w:szCs w:val="20"/>
          <w:rtl/>
        </w:rPr>
      </w:pPr>
      <w:bookmarkStart w:id="5" w:name="שכפל"/>
      <w:r w:rsidRPr="008224D9">
        <w:rPr>
          <w:rFonts w:ascii="David" w:eastAsia="Times New Roman" w:hAnsi="David" w:cs="David"/>
          <w:color w:val="000000"/>
          <w:sz w:val="2"/>
          <w:szCs w:val="2"/>
          <w:rtl/>
        </w:rPr>
        <w:t> </w:t>
      </w:r>
      <w:bookmarkEnd w:id="5"/>
    </w:p>
    <w:p w:rsidR="008224D9" w:rsidRPr="008224D9" w:rsidRDefault="008224D9" w:rsidP="008224D9">
      <w:pPr>
        <w:spacing w:after="0" w:line="240" w:lineRule="auto"/>
        <w:rPr>
          <w:rFonts w:ascii="Times New Roman" w:eastAsia="Times New Roman" w:hAnsi="Times New Roman" w:cs="Times New Roman"/>
          <w:color w:val="000000"/>
          <w:sz w:val="20"/>
          <w:szCs w:val="20"/>
          <w:rtl/>
        </w:rPr>
      </w:pPr>
      <w:r w:rsidRPr="008224D9">
        <w:rPr>
          <w:rFonts w:ascii="David" w:eastAsia="Times New Roman" w:hAnsi="David" w:cs="David"/>
          <w:color w:val="000000"/>
          <w:sz w:val="2"/>
          <w:szCs w:val="2"/>
          <w:rtl/>
        </w:rPr>
        <w:t> </w:t>
      </w:r>
    </w:p>
    <w:tbl>
      <w:tblPr>
        <w:tblW w:w="8647" w:type="dxa"/>
        <w:jc w:val="right"/>
        <w:tblCellMar>
          <w:left w:w="0" w:type="dxa"/>
          <w:right w:w="0" w:type="dxa"/>
        </w:tblCellMar>
        <w:tblLook w:val="04A0" w:firstRow="1" w:lastRow="0" w:firstColumn="1" w:lastColumn="0" w:noHBand="0" w:noVBand="1"/>
      </w:tblPr>
      <w:tblGrid>
        <w:gridCol w:w="2409"/>
        <w:gridCol w:w="2409"/>
        <w:gridCol w:w="2408"/>
        <w:gridCol w:w="1421"/>
      </w:tblGrid>
      <w:tr w:rsidR="008224D9" w:rsidRPr="008224D9" w:rsidTr="008224D9">
        <w:trPr>
          <w:trHeight w:val="185"/>
          <w:jc w:val="right"/>
        </w:trPr>
        <w:tc>
          <w:tcPr>
            <w:tcW w:w="2409" w:type="dxa"/>
            <w:tcMar>
              <w:top w:w="0" w:type="dxa"/>
              <w:left w:w="107" w:type="dxa"/>
              <w:bottom w:w="0" w:type="dxa"/>
              <w:right w:w="107" w:type="dxa"/>
            </w:tcMar>
            <w:hideMark/>
          </w:tcPr>
          <w:p w:rsidR="008224D9" w:rsidRPr="008224D9" w:rsidRDefault="008224D9" w:rsidP="008224D9">
            <w:pPr>
              <w:spacing w:after="0" w:line="185"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8224D9" w:rsidRPr="008224D9" w:rsidRDefault="008224D9" w:rsidP="008224D9">
            <w:pPr>
              <w:spacing w:after="0" w:line="330" w:lineRule="atLeast"/>
              <w:jc w:val="both"/>
              <w:rPr>
                <w:rFonts w:ascii="Times New Roman" w:eastAsia="Times New Roman" w:hAnsi="Times New Roman" w:cs="Times New Roman"/>
                <w:b/>
                <w:bCs/>
              </w:rPr>
            </w:pPr>
            <w:r w:rsidRPr="008224D9">
              <w:rPr>
                <w:rFonts w:ascii="David" w:eastAsia="Times New Roman" w:hAnsi="David" w:cs="David"/>
                <w:b/>
                <w:bCs/>
                <w:sz w:val="28"/>
                <w:szCs w:val="28"/>
                <w:rtl/>
              </w:rPr>
              <w:t>1. הכשרת הישוב חברה לביטוח בע"מ</w:t>
            </w:r>
          </w:p>
          <w:p w:rsidR="008224D9" w:rsidRPr="008224D9" w:rsidRDefault="008224D9" w:rsidP="008224D9">
            <w:pPr>
              <w:spacing w:after="0" w:line="330" w:lineRule="atLeast"/>
              <w:jc w:val="both"/>
              <w:rPr>
                <w:rFonts w:ascii="Times New Roman" w:eastAsia="Times New Roman" w:hAnsi="Times New Roman" w:cs="Times New Roman"/>
                <w:b/>
                <w:bCs/>
                <w:rtl/>
              </w:rPr>
            </w:pPr>
            <w:r w:rsidRPr="008224D9">
              <w:rPr>
                <w:rFonts w:ascii="David" w:eastAsia="Times New Roman" w:hAnsi="David" w:cs="David"/>
                <w:b/>
                <w:bCs/>
                <w:sz w:val="28"/>
                <w:szCs w:val="28"/>
                <w:rtl/>
              </w:rPr>
              <w:t>2. גבאי סוכנות לביטוח (2003) בע"מ</w:t>
            </w:r>
          </w:p>
          <w:p w:rsidR="008224D9" w:rsidRPr="008224D9" w:rsidRDefault="008224D9" w:rsidP="008224D9">
            <w:pPr>
              <w:spacing w:after="0" w:line="330" w:lineRule="atLeast"/>
              <w:jc w:val="both"/>
              <w:rPr>
                <w:rFonts w:ascii="Times New Roman" w:eastAsia="Times New Roman" w:hAnsi="Times New Roman" w:cs="Times New Roman"/>
                <w:b/>
                <w:bCs/>
                <w:rtl/>
              </w:rPr>
            </w:pPr>
            <w:r w:rsidRPr="008224D9">
              <w:rPr>
                <w:rFonts w:ascii="David" w:eastAsia="Times New Roman" w:hAnsi="David" w:cs="David"/>
                <w:b/>
                <w:bCs/>
                <w:sz w:val="28"/>
                <w:szCs w:val="28"/>
                <w:rtl/>
              </w:rPr>
              <w:t>3. גבאי עזרא</w:t>
            </w:r>
          </w:p>
          <w:p w:rsidR="008224D9" w:rsidRPr="008224D9" w:rsidRDefault="008224D9" w:rsidP="008224D9">
            <w:pPr>
              <w:spacing w:after="0" w:line="185"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1418" w:type="dxa"/>
            <w:tcMar>
              <w:top w:w="0" w:type="dxa"/>
              <w:left w:w="107" w:type="dxa"/>
              <w:bottom w:w="0" w:type="dxa"/>
              <w:right w:w="107" w:type="dxa"/>
            </w:tcMar>
            <w:hideMark/>
          </w:tcPr>
          <w:p w:rsidR="008224D9" w:rsidRPr="008224D9" w:rsidRDefault="008224D9" w:rsidP="008224D9">
            <w:pPr>
              <w:spacing w:after="0" w:line="185"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r>
      <w:tr w:rsidR="008224D9" w:rsidRPr="008224D9" w:rsidTr="008224D9">
        <w:trPr>
          <w:trHeight w:val="185"/>
          <w:jc w:val="right"/>
        </w:trPr>
        <w:tc>
          <w:tcPr>
            <w:tcW w:w="2409" w:type="dxa"/>
            <w:tcMar>
              <w:top w:w="0" w:type="dxa"/>
              <w:left w:w="107" w:type="dxa"/>
              <w:bottom w:w="0" w:type="dxa"/>
              <w:right w:w="107" w:type="dxa"/>
            </w:tcMar>
            <w:hideMark/>
          </w:tcPr>
          <w:p w:rsidR="008224D9" w:rsidRPr="008224D9" w:rsidRDefault="008224D9" w:rsidP="008224D9">
            <w:pPr>
              <w:spacing w:after="0" w:line="185" w:lineRule="atLeast"/>
              <w:jc w:val="both"/>
              <w:rPr>
                <w:rFonts w:ascii="Times New Roman" w:eastAsia="Times New Roman" w:hAnsi="Times New Roman" w:cs="Times New Roman"/>
                <w:b/>
                <w:bCs/>
              </w:rPr>
            </w:pPr>
            <w:r w:rsidRPr="008224D9">
              <w:rPr>
                <w:rFonts w:ascii="David" w:eastAsia="Times New Roman" w:hAnsi="David" w:cs="David"/>
                <w:b/>
                <w:bCs/>
                <w:sz w:val="28"/>
                <w:szCs w:val="28"/>
                <w:rtl/>
              </w:rPr>
              <w:t>צדדי ג'</w:t>
            </w:r>
          </w:p>
        </w:tc>
        <w:tc>
          <w:tcPr>
            <w:tcW w:w="2410" w:type="dxa"/>
            <w:tcMar>
              <w:top w:w="0" w:type="dxa"/>
              <w:left w:w="107" w:type="dxa"/>
              <w:bottom w:w="0" w:type="dxa"/>
              <w:right w:w="107" w:type="dxa"/>
            </w:tcMar>
            <w:hideMark/>
          </w:tcPr>
          <w:p w:rsidR="008224D9" w:rsidRPr="008224D9" w:rsidRDefault="008224D9" w:rsidP="008224D9">
            <w:pPr>
              <w:spacing w:after="0" w:line="185"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2410" w:type="dxa"/>
            <w:tcMar>
              <w:top w:w="0" w:type="dxa"/>
              <w:left w:w="107" w:type="dxa"/>
              <w:bottom w:w="0" w:type="dxa"/>
              <w:right w:w="107" w:type="dxa"/>
            </w:tcMar>
            <w:hideMark/>
          </w:tcPr>
          <w:p w:rsidR="008224D9" w:rsidRPr="008224D9" w:rsidRDefault="008224D9" w:rsidP="008224D9">
            <w:pPr>
              <w:spacing w:after="0" w:line="185"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c>
          <w:tcPr>
            <w:tcW w:w="1418" w:type="dxa"/>
            <w:tcMar>
              <w:top w:w="0" w:type="dxa"/>
              <w:left w:w="107" w:type="dxa"/>
              <w:bottom w:w="0" w:type="dxa"/>
              <w:right w:w="107" w:type="dxa"/>
            </w:tcMar>
            <w:hideMark/>
          </w:tcPr>
          <w:p w:rsidR="008224D9" w:rsidRPr="008224D9" w:rsidRDefault="008224D9" w:rsidP="008224D9">
            <w:pPr>
              <w:spacing w:after="0" w:line="185" w:lineRule="atLeast"/>
              <w:jc w:val="both"/>
              <w:rPr>
                <w:rFonts w:ascii="Times New Roman" w:eastAsia="Times New Roman" w:hAnsi="Times New Roman" w:cs="Times New Roman"/>
                <w:b/>
                <w:bCs/>
              </w:rPr>
            </w:pPr>
            <w:r w:rsidRPr="008224D9">
              <w:rPr>
                <w:rFonts w:ascii="Times New Roman" w:eastAsia="Times New Roman" w:hAnsi="Times New Roman" w:cs="Times New Roman"/>
                <w:b/>
                <w:bCs/>
                <w:rtl/>
              </w:rPr>
              <w:t> </w:t>
            </w:r>
          </w:p>
        </w:tc>
      </w:tr>
      <w:tr w:rsidR="008224D9" w:rsidRPr="008224D9" w:rsidTr="008224D9">
        <w:trPr>
          <w:jc w:val="right"/>
        </w:trPr>
        <w:tc>
          <w:tcPr>
            <w:tcW w:w="2415"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8224D9" w:rsidRPr="008224D9" w:rsidRDefault="008224D9" w:rsidP="008224D9">
            <w:pPr>
              <w:bidi w:val="0"/>
              <w:spacing w:after="0" w:line="240" w:lineRule="auto"/>
              <w:rPr>
                <w:rFonts w:ascii="Times New Roman" w:eastAsia="Times New Roman" w:hAnsi="Times New Roman" w:cs="Times New Roman"/>
                <w:sz w:val="1"/>
                <w:szCs w:val="24"/>
              </w:rPr>
            </w:pPr>
          </w:p>
        </w:tc>
      </w:tr>
    </w:tbl>
    <w:p w:rsidR="008224D9" w:rsidRPr="008224D9" w:rsidRDefault="008224D9" w:rsidP="008224D9">
      <w:pPr>
        <w:spacing w:after="0" w:line="240" w:lineRule="auto"/>
        <w:rPr>
          <w:rFonts w:ascii="Times New Roman" w:eastAsia="Times New Roman" w:hAnsi="Times New Roman" w:cs="Times New Roman"/>
          <w:color w:val="000000"/>
          <w:sz w:val="20"/>
          <w:szCs w:val="20"/>
          <w:rtl/>
        </w:rPr>
      </w:pPr>
      <w:r w:rsidRPr="008224D9">
        <w:rPr>
          <w:rFonts w:ascii="David" w:eastAsia="Times New Roman" w:hAnsi="David" w:cs="David"/>
          <w:color w:val="000000"/>
          <w:sz w:val="2"/>
          <w:szCs w:val="2"/>
          <w:rtl/>
        </w:rPr>
        <w:t> </w:t>
      </w:r>
    </w:p>
    <w:p w:rsidR="008224D9" w:rsidRPr="008224D9" w:rsidRDefault="008224D9" w:rsidP="008224D9">
      <w:pPr>
        <w:spacing w:after="0" w:line="20" w:lineRule="atLeast"/>
        <w:rPr>
          <w:rFonts w:ascii="Times New Roman" w:eastAsia="Times New Roman" w:hAnsi="Times New Roman" w:cs="Times New Roman"/>
          <w:color w:val="000000"/>
          <w:sz w:val="20"/>
          <w:szCs w:val="20"/>
          <w:rtl/>
        </w:rPr>
      </w:pPr>
      <w:r w:rsidRPr="008224D9">
        <w:rPr>
          <w:rFonts w:ascii="David" w:eastAsia="Times New Roman" w:hAnsi="David" w:cs="David"/>
          <w:color w:val="000000"/>
          <w:sz w:val="2"/>
          <w:szCs w:val="2"/>
          <w:rtl/>
        </w:rPr>
        <w:t> </w:t>
      </w:r>
    </w:p>
    <w:p w:rsidR="008224D9" w:rsidRPr="008224D9" w:rsidRDefault="008224D9" w:rsidP="008224D9">
      <w:pPr>
        <w:spacing w:after="0" w:line="240" w:lineRule="auto"/>
        <w:rPr>
          <w:rFonts w:ascii="Times New Roman" w:eastAsia="Times New Roman" w:hAnsi="Times New Roman" w:cs="Times New Roman"/>
          <w:color w:val="000000"/>
          <w:sz w:val="20"/>
          <w:szCs w:val="20"/>
          <w:rtl/>
        </w:rPr>
      </w:pPr>
      <w:r w:rsidRPr="008224D9">
        <w:rPr>
          <w:rFonts w:ascii="David" w:eastAsia="Times New Roman" w:hAnsi="David" w:cs="David"/>
          <w:color w:val="000000"/>
          <w:sz w:val="2"/>
          <w:szCs w:val="2"/>
          <w:rtl/>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rtl/>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rtl/>
        </w:rPr>
        <w:t xml:space="preserve">ב"כ התובעת וצדדי ג: עו"ד </w:t>
      </w:r>
      <w:proofErr w:type="spellStart"/>
      <w:r w:rsidRPr="008224D9">
        <w:rPr>
          <w:rFonts w:ascii="David" w:eastAsia="Times New Roman" w:hAnsi="David" w:cs="David"/>
          <w:b/>
          <w:bCs/>
          <w:color w:val="000000"/>
          <w:sz w:val="24"/>
          <w:szCs w:val="24"/>
          <w:rtl/>
        </w:rPr>
        <w:t>פאנוס</w:t>
      </w:r>
      <w:proofErr w:type="spellEnd"/>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rtl/>
        </w:rPr>
        <w:t>ב"כ הנתבעים: עוה"ד בר תנחום ודור</w:t>
      </w:r>
    </w:p>
    <w:p w:rsidR="008224D9" w:rsidRPr="008224D9" w:rsidRDefault="008224D9" w:rsidP="008224D9">
      <w:pPr>
        <w:spacing w:after="0" w:line="300" w:lineRule="atLeast"/>
        <w:jc w:val="center"/>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jc w:val="center"/>
        <w:rPr>
          <w:rFonts w:ascii="Times New Roman" w:eastAsia="Times New Roman" w:hAnsi="Times New Roman" w:cs="Times New Roman"/>
          <w:color w:val="000000"/>
          <w:sz w:val="20"/>
          <w:szCs w:val="20"/>
          <w:rtl/>
        </w:rPr>
      </w:pPr>
      <w:bookmarkStart w:id="6" w:name="סוג_מסמך"/>
      <w:bookmarkEnd w:id="6"/>
      <w:r w:rsidRPr="008224D9">
        <w:rPr>
          <w:rFonts w:ascii="David" w:eastAsia="Times New Roman" w:hAnsi="David" w:cs="David"/>
          <w:b/>
          <w:bCs/>
          <w:color w:val="000000"/>
          <w:sz w:val="32"/>
          <w:szCs w:val="32"/>
          <w:u w:val="single"/>
          <w:rtl/>
        </w:rPr>
        <w:t>פסק דין</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u w:val="single"/>
          <w:rtl/>
        </w:rPr>
        <w:t>רקע</w:t>
      </w:r>
      <w:r w:rsidRPr="008224D9">
        <w:rPr>
          <w:rFonts w:ascii="David" w:eastAsia="Times New Roman" w:hAnsi="David" w:cs="David"/>
          <w:b/>
          <w:bCs/>
          <w:color w:val="000000"/>
          <w:sz w:val="24"/>
          <w:szCs w:val="24"/>
          <w:rtl/>
        </w:rPr>
        <w:t>:</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Times New Roman" w:eastAsia="Times New Roman" w:hAnsi="Times New Roman" w:cs="Times New Roman"/>
          <w:color w:val="000000"/>
          <w:sz w:val="20"/>
          <w:szCs w:val="20"/>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1.    ביום 20.10.03 ארעה תאונת דרכים, בה היו מעורבים כלי רכב, המבוטח על ידי התובעת, ומשאית, הנהוגה בידי הנתבע 1, השייכת לנתבעת 2. בגין תאונה זו נגרם לתובעת, לטענתה, נזק בסך 22,536 ₪. אין מחלוקת בין הצדדים באשר לאחריות לתאונה, ואף לא באשר לגובה הנזק שנגרם לרכב התובעת, אלא שלטענת הנתבעת 2, המשאית, מסוג </w:t>
      </w:r>
      <w:proofErr w:type="spellStart"/>
      <w:r w:rsidRPr="008224D9">
        <w:rPr>
          <w:rFonts w:ascii="David" w:eastAsia="Times New Roman" w:hAnsi="David" w:cs="David"/>
          <w:color w:val="000000"/>
          <w:sz w:val="24"/>
          <w:szCs w:val="24"/>
          <w:rtl/>
        </w:rPr>
        <w:t>איווקו</w:t>
      </w:r>
      <w:proofErr w:type="spellEnd"/>
      <w:r w:rsidRPr="008224D9">
        <w:rPr>
          <w:rFonts w:ascii="David" w:eastAsia="Times New Roman" w:hAnsi="David" w:cs="David"/>
          <w:color w:val="000000"/>
          <w:sz w:val="24"/>
          <w:szCs w:val="24"/>
          <w:rtl/>
        </w:rPr>
        <w:t>, שמספר הרישוי שלה 1925000 (להלן - </w:t>
      </w:r>
      <w:proofErr w:type="spellStart"/>
      <w:r w:rsidRPr="008224D9">
        <w:rPr>
          <w:rFonts w:ascii="David" w:eastAsia="Times New Roman" w:hAnsi="David" w:cs="David"/>
          <w:b/>
          <w:bCs/>
          <w:color w:val="000000"/>
          <w:sz w:val="24"/>
          <w:szCs w:val="24"/>
          <w:rtl/>
        </w:rPr>
        <w:t>האיווקו</w:t>
      </w:r>
      <w:proofErr w:type="spellEnd"/>
      <w:r w:rsidRPr="008224D9">
        <w:rPr>
          <w:rFonts w:ascii="David" w:eastAsia="Times New Roman" w:hAnsi="David" w:cs="David"/>
          <w:color w:val="000000"/>
          <w:sz w:val="24"/>
          <w:szCs w:val="24"/>
          <w:rtl/>
        </w:rPr>
        <w:t xml:space="preserve">),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מבוטחת על ידי חברת הביטוח התובעת. התובעת טענה, כי עובר לתאונה לא היה כיסוי ביטוחי למשאית. בשל מחלוקת זו, שהיא למעשה היחידה בתיק, נשלחו הודעות צד ג על ידי הנתבעים לתובעת ולסוכנות הביטוח שבאמצעותה, טוענים הנתבעים, נעשה הביטוח - גבאי סוכנויות לביטוח (2003), ומנהלה - מר עזרא גבאי.</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u w:val="single"/>
          <w:rtl/>
        </w:rPr>
        <w:t>טענות הצדדים השלישיים</w:t>
      </w:r>
      <w:r w:rsidRPr="008224D9">
        <w:rPr>
          <w:rFonts w:ascii="David" w:eastAsia="Times New Roman" w:hAnsi="David" w:cs="David"/>
          <w:b/>
          <w:bCs/>
          <w:color w:val="000000"/>
          <w:sz w:val="24"/>
          <w:szCs w:val="24"/>
          <w:rtl/>
        </w:rPr>
        <w:t>:</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2.    לטענת הצדדים השלישיים, ביום 25.9.03 פנו נציגי הנתבעת 2 טלפונית לגבאי סוכנויות לביטוח (2003) בע"מ (להלן - </w:t>
      </w:r>
      <w:r w:rsidRPr="008224D9">
        <w:rPr>
          <w:rFonts w:ascii="David" w:eastAsia="Times New Roman" w:hAnsi="David" w:cs="David"/>
          <w:b/>
          <w:bCs/>
          <w:color w:val="000000"/>
          <w:sz w:val="24"/>
          <w:szCs w:val="24"/>
          <w:rtl/>
        </w:rPr>
        <w:t>סוכנות הביטוח</w:t>
      </w:r>
      <w:r w:rsidRPr="008224D9">
        <w:rPr>
          <w:rFonts w:ascii="David" w:eastAsia="Times New Roman" w:hAnsi="David" w:cs="David"/>
          <w:color w:val="000000"/>
          <w:sz w:val="24"/>
          <w:szCs w:val="24"/>
          <w:rtl/>
        </w:rPr>
        <w:t xml:space="preserve">) על מנת לבטח את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הנתבעת 2 לא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רשומה כבעלים של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ולפיכך הובהר לה, כי לא ניתן לבטח את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בביטוח צד ג, עד לביצוע העברת בעלות.</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lastRenderedPageBreak/>
        <w:t xml:space="preserve">3.    ביום 16.10.03 נשלח מכתב לנתבעת, בו הובהר לה חד משמעית כי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לא מבוטחת, כל עוד לא בוצעה העברת בעלות. המכתב (שהוא למעשה מזכר בכתב יד על דף "לוגו" של סוכנות הביטוח) צורף כנספח לכתב ההגנה של צדדי ג ויכונה להלן "</w:t>
      </w:r>
      <w:r w:rsidRPr="008224D9">
        <w:rPr>
          <w:rFonts w:ascii="David" w:eastAsia="Times New Roman" w:hAnsi="David" w:cs="David"/>
          <w:b/>
          <w:bCs/>
          <w:color w:val="000000"/>
          <w:sz w:val="24"/>
          <w:szCs w:val="24"/>
          <w:rtl/>
        </w:rPr>
        <w:t>המזכר</w:t>
      </w:r>
      <w:r w:rsidRPr="008224D9">
        <w:rPr>
          <w:rFonts w:ascii="David" w:eastAsia="Times New Roman" w:hAnsi="David" w:cs="David"/>
          <w:color w:val="000000"/>
          <w:sz w:val="24"/>
          <w:szCs w:val="24"/>
          <w:rtl/>
        </w:rPr>
        <w:t>").</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60" w:lineRule="atLeast"/>
        <w:ind w:left="375"/>
        <w:jc w:val="both"/>
        <w:rPr>
          <w:rFonts w:ascii="Times New Roman" w:eastAsia="Times New Roman" w:hAnsi="Times New Roman" w:cs="Times New Roman"/>
          <w:color w:val="000000"/>
          <w:sz w:val="27"/>
          <w:szCs w:val="27"/>
          <w:rtl/>
        </w:rPr>
      </w:pPr>
      <w:r w:rsidRPr="008224D9">
        <w:rPr>
          <w:rFonts w:ascii="David" w:eastAsia="Times New Roman" w:hAnsi="David" w:cs="David"/>
          <w:color w:val="000000"/>
          <w:sz w:val="27"/>
          <w:szCs w:val="27"/>
          <w:rtl/>
        </w:rPr>
        <w:t xml:space="preserve">לטענת צדדי ג, מעולם לא הונפקה פוליסת ביטוח </w:t>
      </w:r>
      <w:proofErr w:type="spellStart"/>
      <w:r w:rsidRPr="008224D9">
        <w:rPr>
          <w:rFonts w:ascii="David" w:eastAsia="Times New Roman" w:hAnsi="David" w:cs="David"/>
          <w:color w:val="000000"/>
          <w:sz w:val="27"/>
          <w:szCs w:val="27"/>
          <w:rtl/>
        </w:rPr>
        <w:t>לאיווקו</w:t>
      </w:r>
      <w:proofErr w:type="spellEnd"/>
      <w:r w:rsidRPr="008224D9">
        <w:rPr>
          <w:rFonts w:ascii="David" w:eastAsia="Times New Roman" w:hAnsi="David" w:cs="David"/>
          <w:color w:val="000000"/>
          <w:sz w:val="27"/>
          <w:szCs w:val="27"/>
          <w:rtl/>
        </w:rPr>
        <w:t xml:space="preserve"> ומעולם לא נאמר לנתבעת </w:t>
      </w:r>
      <w:proofErr w:type="spellStart"/>
      <w:r w:rsidRPr="008224D9">
        <w:rPr>
          <w:rFonts w:ascii="David" w:eastAsia="Times New Roman" w:hAnsi="David" w:cs="David"/>
          <w:color w:val="000000"/>
          <w:sz w:val="27"/>
          <w:szCs w:val="27"/>
          <w:rtl/>
        </w:rPr>
        <w:t>שהאיווקו</w:t>
      </w:r>
      <w:proofErr w:type="spellEnd"/>
      <w:r w:rsidRPr="008224D9">
        <w:rPr>
          <w:rFonts w:ascii="David" w:eastAsia="Times New Roman" w:hAnsi="David" w:cs="David"/>
          <w:color w:val="000000"/>
          <w:sz w:val="27"/>
          <w:szCs w:val="27"/>
          <w:rtl/>
        </w:rPr>
        <w:t xml:space="preserve"> מבוטחת.</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u w:val="single"/>
          <w:rtl/>
        </w:rPr>
        <w:t>טענות הנתבעת 2</w:t>
      </w:r>
      <w:r w:rsidRPr="008224D9">
        <w:rPr>
          <w:rFonts w:ascii="David" w:eastAsia="Times New Roman" w:hAnsi="David" w:cs="David"/>
          <w:b/>
          <w:bCs/>
          <w:color w:val="000000"/>
          <w:sz w:val="24"/>
          <w:szCs w:val="24"/>
          <w:rtl/>
        </w:rPr>
        <w:t>:</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4.    את כל עניני הביטוח מטעם הנתבעת ניהל מר אלכסנדר ביטון, והוא שהעיד מטעמה. לדבריו,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מבוטחת במועד התאונה. המזכר, שנכתב כביכול ביום 16.10.03, לפני התאונה, הגיע לידי הנתבעת רק ביום 1.11.03, לאחר שארעה התאונה. לטענת הנתבעת, מאז 1.1.03 יש לה תיק ביטוחים רחב היקף אצל סוכנות הביטוח, הכולל מספר כלי רכב, ביטוח מבנה לעסק, ביטוח רכוש, חבות מעבידים ועוד, בגינו משולמות פרמיות בהיקף של עשרות אלפי שקלים. לפני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בבעלות הנתבעת משאית אחרת. זו נגנבה בחודש יוני. משאית זו (להלן - </w:t>
      </w:r>
      <w:r w:rsidRPr="008224D9">
        <w:rPr>
          <w:rFonts w:ascii="David" w:eastAsia="Times New Roman" w:hAnsi="David" w:cs="David"/>
          <w:b/>
          <w:bCs/>
          <w:color w:val="000000"/>
          <w:sz w:val="24"/>
          <w:szCs w:val="24"/>
          <w:rtl/>
        </w:rPr>
        <w:t>המשאית שנגנבה</w:t>
      </w:r>
      <w:r w:rsidRPr="008224D9">
        <w:rPr>
          <w:rFonts w:ascii="David" w:eastAsia="Times New Roman" w:hAnsi="David" w:cs="David"/>
          <w:color w:val="000000"/>
          <w:sz w:val="24"/>
          <w:szCs w:val="24"/>
          <w:rtl/>
        </w:rPr>
        <w:t xml:space="preserve">)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מבוטחת בביטוח צד ג. מאחר שלא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מבוטחת בביטוח מקיף, לא הוגשה תביעה למבטחת בגין הגניבה. תחת משאית זו שנגנבה, רכשה הנתבעת משאית אחרת מסוחר רכב, ב-18.8.03 (להלן - </w:t>
      </w:r>
      <w:r w:rsidRPr="008224D9">
        <w:rPr>
          <w:rFonts w:ascii="David" w:eastAsia="Times New Roman" w:hAnsi="David" w:cs="David"/>
          <w:b/>
          <w:bCs/>
          <w:color w:val="000000"/>
          <w:sz w:val="24"/>
          <w:szCs w:val="24"/>
          <w:rtl/>
        </w:rPr>
        <w:t xml:space="preserve">המשאית </w:t>
      </w:r>
      <w:proofErr w:type="spellStart"/>
      <w:r w:rsidRPr="008224D9">
        <w:rPr>
          <w:rFonts w:ascii="David" w:eastAsia="Times New Roman" w:hAnsi="David" w:cs="David"/>
          <w:b/>
          <w:bCs/>
          <w:color w:val="000000"/>
          <w:sz w:val="24"/>
          <w:szCs w:val="24"/>
          <w:rtl/>
        </w:rPr>
        <w:t>השניה</w:t>
      </w:r>
      <w:proofErr w:type="spellEnd"/>
      <w:r w:rsidRPr="008224D9">
        <w:rPr>
          <w:rFonts w:ascii="David" w:eastAsia="Times New Roman" w:hAnsi="David" w:cs="David"/>
          <w:color w:val="000000"/>
          <w:sz w:val="24"/>
          <w:szCs w:val="24"/>
          <w:rtl/>
        </w:rPr>
        <w:t xml:space="preserve">). הנתבעת פנתה לנציג סוכנות הביטוח, מר יניב מימון וביקשה לבטחה. מאחר שהיה עדיין ביטוח תקף למשאית שנגנבה, בוצעה רק החלפה של ביטוח החובה של המשאית </w:t>
      </w:r>
      <w:proofErr w:type="spellStart"/>
      <w:r w:rsidRPr="008224D9">
        <w:rPr>
          <w:rFonts w:ascii="David" w:eastAsia="Times New Roman" w:hAnsi="David" w:cs="David"/>
          <w:color w:val="000000"/>
          <w:sz w:val="24"/>
          <w:szCs w:val="24"/>
          <w:rtl/>
        </w:rPr>
        <w:t>השניה</w:t>
      </w:r>
      <w:proofErr w:type="spellEnd"/>
      <w:r w:rsidRPr="008224D9">
        <w:rPr>
          <w:rFonts w:ascii="David" w:eastAsia="Times New Roman" w:hAnsi="David" w:cs="David"/>
          <w:color w:val="000000"/>
          <w:sz w:val="24"/>
          <w:szCs w:val="24"/>
          <w:rtl/>
        </w:rPr>
        <w:t xml:space="preserve"> במקום המשאית הגנובה, מר מימון שילם 40 ₪ עבור ההחלפה והנתבעת החזירה לו את הכסף. הנתבעים טוענים שבוצע </w:t>
      </w:r>
      <w:proofErr w:type="spellStart"/>
      <w:r w:rsidRPr="008224D9">
        <w:rPr>
          <w:rFonts w:ascii="David" w:eastAsia="Times New Roman" w:hAnsi="David" w:cs="David"/>
          <w:color w:val="000000"/>
          <w:sz w:val="24"/>
          <w:szCs w:val="24"/>
          <w:rtl/>
        </w:rPr>
        <w:t>שירשור</w:t>
      </w:r>
      <w:proofErr w:type="spellEnd"/>
      <w:r w:rsidRPr="008224D9">
        <w:rPr>
          <w:rFonts w:ascii="David" w:eastAsia="Times New Roman" w:hAnsi="David" w:cs="David"/>
          <w:color w:val="000000"/>
          <w:sz w:val="24"/>
          <w:szCs w:val="24"/>
          <w:rtl/>
        </w:rPr>
        <w:t xml:space="preserve"> של הביטוח, מהמשאית שנגנבה למשאית </w:t>
      </w:r>
      <w:proofErr w:type="spellStart"/>
      <w:r w:rsidRPr="008224D9">
        <w:rPr>
          <w:rFonts w:ascii="David" w:eastAsia="Times New Roman" w:hAnsi="David" w:cs="David"/>
          <w:color w:val="000000"/>
          <w:sz w:val="24"/>
          <w:szCs w:val="24"/>
          <w:rtl/>
        </w:rPr>
        <w:t>השניה</w:t>
      </w:r>
      <w:proofErr w:type="spellEnd"/>
      <w:r w:rsidRPr="008224D9">
        <w:rPr>
          <w:rFonts w:ascii="David" w:eastAsia="Times New Roman" w:hAnsi="David" w:cs="David"/>
          <w:color w:val="000000"/>
          <w:sz w:val="24"/>
          <w:szCs w:val="24"/>
          <w:rtl/>
        </w:rPr>
        <w:t xml:space="preserve">. בגין המשאית </w:t>
      </w:r>
      <w:proofErr w:type="spellStart"/>
      <w:r w:rsidRPr="008224D9">
        <w:rPr>
          <w:rFonts w:ascii="David" w:eastAsia="Times New Roman" w:hAnsi="David" w:cs="David"/>
          <w:color w:val="000000"/>
          <w:sz w:val="24"/>
          <w:szCs w:val="24"/>
          <w:rtl/>
        </w:rPr>
        <w:t>השניה</w:t>
      </w:r>
      <w:proofErr w:type="spellEnd"/>
      <w:r w:rsidRPr="008224D9">
        <w:rPr>
          <w:rFonts w:ascii="David" w:eastAsia="Times New Roman" w:hAnsi="David" w:cs="David"/>
          <w:color w:val="000000"/>
          <w:sz w:val="24"/>
          <w:szCs w:val="24"/>
          <w:rtl/>
        </w:rPr>
        <w:t xml:space="preserve"> הוצאה תעודת ביטוח חובה, שהוגשה </w:t>
      </w:r>
      <w:proofErr w:type="spellStart"/>
      <w:r w:rsidRPr="008224D9">
        <w:rPr>
          <w:rFonts w:ascii="David" w:eastAsia="Times New Roman" w:hAnsi="David" w:cs="David"/>
          <w:color w:val="000000"/>
          <w:sz w:val="24"/>
          <w:szCs w:val="24"/>
          <w:rtl/>
        </w:rPr>
        <w:t>וסומנה</w:t>
      </w:r>
      <w:r w:rsidRPr="008224D9">
        <w:rPr>
          <w:rFonts w:ascii="David" w:eastAsia="Times New Roman" w:hAnsi="David" w:cs="David"/>
          <w:b/>
          <w:bCs/>
          <w:color w:val="000000"/>
          <w:sz w:val="24"/>
          <w:szCs w:val="24"/>
          <w:rtl/>
        </w:rPr>
        <w:t>נ</w:t>
      </w:r>
      <w:proofErr w:type="spellEnd"/>
      <w:r w:rsidRPr="008224D9">
        <w:rPr>
          <w:rFonts w:ascii="David" w:eastAsia="Times New Roman" w:hAnsi="David" w:cs="David"/>
          <w:b/>
          <w:bCs/>
          <w:color w:val="000000"/>
          <w:sz w:val="24"/>
          <w:szCs w:val="24"/>
          <w:rtl/>
        </w:rPr>
        <w:t>/1</w:t>
      </w:r>
      <w:r w:rsidRPr="008224D9">
        <w:rPr>
          <w:rFonts w:ascii="David" w:eastAsia="Times New Roman" w:hAnsi="David" w:cs="David"/>
          <w:color w:val="000000"/>
          <w:sz w:val="24"/>
          <w:szCs w:val="24"/>
          <w:rtl/>
        </w:rPr>
        <w:t xml:space="preserve">. התברר כי נהג הנתבעת לא הסתדר עם המשאית </w:t>
      </w:r>
      <w:proofErr w:type="spellStart"/>
      <w:r w:rsidRPr="008224D9">
        <w:rPr>
          <w:rFonts w:ascii="David" w:eastAsia="Times New Roman" w:hAnsi="David" w:cs="David"/>
          <w:color w:val="000000"/>
          <w:sz w:val="24"/>
          <w:szCs w:val="24"/>
          <w:rtl/>
        </w:rPr>
        <w:t>השניה</w:t>
      </w:r>
      <w:proofErr w:type="spellEnd"/>
      <w:r w:rsidRPr="008224D9">
        <w:rPr>
          <w:rFonts w:ascii="David" w:eastAsia="Times New Roman" w:hAnsi="David" w:cs="David"/>
          <w:color w:val="000000"/>
          <w:sz w:val="24"/>
          <w:szCs w:val="24"/>
          <w:rtl/>
        </w:rPr>
        <w:t xml:space="preserve">, </w:t>
      </w:r>
      <w:proofErr w:type="spellStart"/>
      <w:r w:rsidRPr="008224D9">
        <w:rPr>
          <w:rFonts w:ascii="David" w:eastAsia="Times New Roman" w:hAnsi="David" w:cs="David"/>
          <w:color w:val="000000"/>
          <w:sz w:val="24"/>
          <w:szCs w:val="24"/>
          <w:rtl/>
        </w:rPr>
        <w:t>שהיתה</w:t>
      </w:r>
      <w:proofErr w:type="spellEnd"/>
      <w:r w:rsidRPr="008224D9">
        <w:rPr>
          <w:rFonts w:ascii="David" w:eastAsia="Times New Roman" w:hAnsi="David" w:cs="David"/>
          <w:color w:val="000000"/>
          <w:sz w:val="24"/>
          <w:szCs w:val="24"/>
          <w:rtl/>
        </w:rPr>
        <w:t xml:space="preserve"> גדולה מדי, והיא הוחלפה, באמצעות סוחר הרכב, </w:t>
      </w:r>
      <w:proofErr w:type="spellStart"/>
      <w:r w:rsidRPr="008224D9">
        <w:rPr>
          <w:rFonts w:ascii="David" w:eastAsia="Times New Roman" w:hAnsi="David" w:cs="David"/>
          <w:color w:val="000000"/>
          <w:sz w:val="24"/>
          <w:szCs w:val="24"/>
          <w:rtl/>
        </w:rPr>
        <w:t>באיווקו</w:t>
      </w:r>
      <w:proofErr w:type="spellEnd"/>
      <w:r w:rsidRPr="008224D9">
        <w:rPr>
          <w:rFonts w:ascii="David" w:eastAsia="Times New Roman" w:hAnsi="David" w:cs="David"/>
          <w:color w:val="000000"/>
          <w:sz w:val="24"/>
          <w:szCs w:val="24"/>
          <w:rtl/>
        </w:rPr>
        <w:t xml:space="preserve">. ההחלפה בוצעה ביום 1.9.03 ומר ביטון הודיע למר מימון על ההחלפה בפקס. מסמך המלמד על רכישת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ותשלום עבורה הוצג וסומן </w:t>
      </w:r>
      <w:r w:rsidRPr="008224D9">
        <w:rPr>
          <w:rFonts w:ascii="David" w:eastAsia="Times New Roman" w:hAnsi="David" w:cs="David"/>
          <w:b/>
          <w:bCs/>
          <w:color w:val="000000"/>
          <w:sz w:val="24"/>
          <w:szCs w:val="24"/>
          <w:rtl/>
        </w:rPr>
        <w:t>ת/1</w:t>
      </w:r>
      <w:r w:rsidRPr="008224D9">
        <w:rPr>
          <w:rFonts w:ascii="David" w:eastAsia="Times New Roman" w:hAnsi="David" w:cs="David"/>
          <w:color w:val="000000"/>
          <w:sz w:val="24"/>
          <w:szCs w:val="24"/>
          <w:rtl/>
        </w:rPr>
        <w:t xml:space="preserve">. לדברי מר ביטון, היה בטוח </w:t>
      </w:r>
      <w:proofErr w:type="spellStart"/>
      <w:r w:rsidRPr="008224D9">
        <w:rPr>
          <w:rFonts w:ascii="David" w:eastAsia="Times New Roman" w:hAnsi="David" w:cs="David"/>
          <w:color w:val="000000"/>
          <w:sz w:val="24"/>
          <w:szCs w:val="24"/>
          <w:rtl/>
        </w:rPr>
        <w:t>שהכל</w:t>
      </w:r>
      <w:proofErr w:type="spellEnd"/>
      <w:r w:rsidRPr="008224D9">
        <w:rPr>
          <w:rFonts w:ascii="David" w:eastAsia="Times New Roman" w:hAnsi="David" w:cs="David"/>
          <w:color w:val="000000"/>
          <w:sz w:val="24"/>
          <w:szCs w:val="24"/>
          <w:rtl/>
        </w:rPr>
        <w:t xml:space="preserve"> בסדר, והוא לא הוסיף להתעסק בדבר.</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5.    התאונה ארעה ביום 20.10.03. לדברי מר ביטון, התקשר למחרת התאונה, 21.10.03 לפקידה בסוכנות הביטוח והודיע </w:t>
      </w:r>
      <w:proofErr w:type="spellStart"/>
      <w:r w:rsidRPr="008224D9">
        <w:rPr>
          <w:rFonts w:ascii="David" w:eastAsia="Times New Roman" w:hAnsi="David" w:cs="David"/>
          <w:color w:val="000000"/>
          <w:sz w:val="24"/>
          <w:szCs w:val="24"/>
          <w:rtl/>
        </w:rPr>
        <w:t>עלהתאונה</w:t>
      </w:r>
      <w:proofErr w:type="spellEnd"/>
      <w:r w:rsidRPr="008224D9">
        <w:rPr>
          <w:rFonts w:ascii="David" w:eastAsia="Times New Roman" w:hAnsi="David" w:cs="David"/>
          <w:color w:val="000000"/>
          <w:sz w:val="24"/>
          <w:szCs w:val="24"/>
          <w:rtl/>
        </w:rPr>
        <w:t xml:space="preserve">. רק כעבור מספר ימים קיבל את המזכר, בדואר. הוא פנה למר מימון, לדבריו, ושאל אותו לפשר </w:t>
      </w:r>
      <w:proofErr w:type="spellStart"/>
      <w:r w:rsidRPr="008224D9">
        <w:rPr>
          <w:rFonts w:ascii="David" w:eastAsia="Times New Roman" w:hAnsi="David" w:cs="David"/>
          <w:color w:val="000000"/>
          <w:sz w:val="24"/>
          <w:szCs w:val="24"/>
          <w:rtl/>
        </w:rPr>
        <w:t>הענין</w:t>
      </w:r>
      <w:proofErr w:type="spellEnd"/>
      <w:r w:rsidRPr="008224D9">
        <w:rPr>
          <w:rFonts w:ascii="David" w:eastAsia="Times New Roman" w:hAnsi="David" w:cs="David"/>
          <w:color w:val="000000"/>
          <w:sz w:val="24"/>
          <w:szCs w:val="24"/>
          <w:rtl/>
        </w:rPr>
        <w:t xml:space="preserve">, ומר מימון הרגיע אותו ואמר שמאחר שיש לו הרבה ביטוחים בסוכנות, </w:t>
      </w:r>
      <w:proofErr w:type="spellStart"/>
      <w:r w:rsidRPr="008224D9">
        <w:rPr>
          <w:rFonts w:ascii="David" w:eastAsia="Times New Roman" w:hAnsi="David" w:cs="David"/>
          <w:color w:val="000000"/>
          <w:sz w:val="24"/>
          <w:szCs w:val="24"/>
          <w:rtl/>
        </w:rPr>
        <w:t>הענין</w:t>
      </w:r>
      <w:proofErr w:type="spellEnd"/>
      <w:r w:rsidRPr="008224D9">
        <w:rPr>
          <w:rFonts w:ascii="David" w:eastAsia="Times New Roman" w:hAnsi="David" w:cs="David"/>
          <w:color w:val="000000"/>
          <w:sz w:val="24"/>
          <w:szCs w:val="24"/>
          <w:rtl/>
        </w:rPr>
        <w:t xml:space="preserve"> יסודר. הא ראיה, אומר מר ביטון, שעל אף שלא בוצעה העברת בעלות </w:t>
      </w:r>
      <w:proofErr w:type="spellStart"/>
      <w:r w:rsidRPr="008224D9">
        <w:rPr>
          <w:rFonts w:ascii="David" w:eastAsia="Times New Roman" w:hAnsi="David" w:cs="David"/>
          <w:color w:val="000000"/>
          <w:sz w:val="24"/>
          <w:szCs w:val="24"/>
          <w:rtl/>
        </w:rPr>
        <w:t>לאיווקו</w:t>
      </w:r>
      <w:proofErr w:type="spellEnd"/>
      <w:r w:rsidRPr="008224D9">
        <w:rPr>
          <w:rFonts w:ascii="David" w:eastAsia="Times New Roman" w:hAnsi="David" w:cs="David"/>
          <w:color w:val="000000"/>
          <w:sz w:val="24"/>
          <w:szCs w:val="24"/>
          <w:rtl/>
        </w:rPr>
        <w:t>, נשלחה לנתבעת הודעה על חידוש ביטוח החובה בתחילת 2004 (</w:t>
      </w:r>
      <w:r w:rsidRPr="008224D9">
        <w:rPr>
          <w:rFonts w:ascii="David" w:eastAsia="Times New Roman" w:hAnsi="David" w:cs="David"/>
          <w:b/>
          <w:bCs/>
          <w:color w:val="000000"/>
          <w:sz w:val="24"/>
          <w:szCs w:val="24"/>
          <w:rtl/>
        </w:rPr>
        <w:t>נ/2</w:t>
      </w:r>
      <w:r w:rsidRPr="008224D9">
        <w:rPr>
          <w:rFonts w:ascii="David" w:eastAsia="Times New Roman" w:hAnsi="David" w:cs="David"/>
          <w:color w:val="000000"/>
          <w:sz w:val="24"/>
          <w:szCs w:val="24"/>
          <w:rtl/>
        </w:rPr>
        <w:t>) ורק בפברואר 2004 נשלח ביטול (</w:t>
      </w:r>
      <w:r w:rsidRPr="008224D9">
        <w:rPr>
          <w:rFonts w:ascii="David" w:eastAsia="Times New Roman" w:hAnsi="David" w:cs="David"/>
          <w:b/>
          <w:bCs/>
          <w:color w:val="000000"/>
          <w:sz w:val="24"/>
          <w:szCs w:val="24"/>
          <w:rtl/>
        </w:rPr>
        <w:t>נ/3</w:t>
      </w:r>
      <w:r w:rsidRPr="008224D9">
        <w:rPr>
          <w:rFonts w:ascii="David" w:eastAsia="Times New Roman" w:hAnsi="David" w:cs="David"/>
          <w:color w:val="000000"/>
          <w:sz w:val="24"/>
          <w:szCs w:val="24"/>
          <w:rtl/>
        </w:rPr>
        <w:t>).</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u w:val="single"/>
          <w:rtl/>
        </w:rPr>
        <w:t>הראיות</w:t>
      </w:r>
      <w:r w:rsidRPr="008224D9">
        <w:rPr>
          <w:rFonts w:ascii="David" w:eastAsia="Times New Roman" w:hAnsi="David" w:cs="David"/>
          <w:b/>
          <w:bCs/>
          <w:color w:val="000000"/>
          <w:sz w:val="24"/>
          <w:szCs w:val="24"/>
          <w:rtl/>
        </w:rPr>
        <w:t>:</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6.    פוליסת ביטוח עבור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לא הוצגה. טען מר ביטון שיוכל להמציא פוליסה אם ידחה הדיון. בהמשך טען כי כל הפוליסות נמצאות אצל צדדי ג. </w:t>
      </w:r>
      <w:r w:rsidRPr="008224D9">
        <w:rPr>
          <w:rFonts w:ascii="David" w:eastAsia="Times New Roman" w:hAnsi="David" w:cs="David"/>
          <w:b/>
          <w:bCs/>
          <w:color w:val="000000"/>
          <w:sz w:val="24"/>
          <w:szCs w:val="24"/>
          <w:rtl/>
        </w:rPr>
        <w:t>לא הוצגה אף פוליסת ביטוח</w:t>
      </w:r>
      <w:r w:rsidRPr="008224D9">
        <w:rPr>
          <w:rFonts w:ascii="David" w:eastAsia="Times New Roman" w:hAnsi="David" w:cs="David"/>
          <w:color w:val="000000"/>
          <w:sz w:val="24"/>
          <w:szCs w:val="24"/>
          <w:rtl/>
        </w:rPr>
        <w:t xml:space="preserve"> - גם לא עבור המשאית שנגנבה וגם לא עבור המשאית </w:t>
      </w:r>
      <w:proofErr w:type="spellStart"/>
      <w:r w:rsidRPr="008224D9">
        <w:rPr>
          <w:rFonts w:ascii="David" w:eastAsia="Times New Roman" w:hAnsi="David" w:cs="David"/>
          <w:color w:val="000000"/>
          <w:sz w:val="24"/>
          <w:szCs w:val="24"/>
          <w:rtl/>
        </w:rPr>
        <w:t>השניה</w:t>
      </w:r>
      <w:proofErr w:type="spellEnd"/>
      <w:r w:rsidRPr="008224D9">
        <w:rPr>
          <w:rFonts w:ascii="David" w:eastAsia="Times New Roman" w:hAnsi="David" w:cs="David"/>
          <w:color w:val="000000"/>
          <w:sz w:val="24"/>
          <w:szCs w:val="24"/>
          <w:rtl/>
        </w:rPr>
        <w:t>.</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7.    הוצגו מסמכים, מהם עולה כי בוצעו ביטוחים לכלי רכב של הנתבעים למרות העדר העברת בעלות (בין לגבי המשאית </w:t>
      </w:r>
      <w:proofErr w:type="spellStart"/>
      <w:r w:rsidRPr="008224D9">
        <w:rPr>
          <w:rFonts w:ascii="David" w:eastAsia="Times New Roman" w:hAnsi="David" w:cs="David"/>
          <w:color w:val="000000"/>
          <w:sz w:val="24"/>
          <w:szCs w:val="24"/>
          <w:rtl/>
        </w:rPr>
        <w:t>השניה</w:t>
      </w:r>
      <w:proofErr w:type="spellEnd"/>
      <w:r w:rsidRPr="008224D9">
        <w:rPr>
          <w:rFonts w:ascii="David" w:eastAsia="Times New Roman" w:hAnsi="David" w:cs="David"/>
          <w:color w:val="000000"/>
          <w:sz w:val="24"/>
          <w:szCs w:val="24"/>
          <w:rtl/>
        </w:rPr>
        <w:t xml:space="preserve"> - </w:t>
      </w:r>
      <w:r w:rsidRPr="008224D9">
        <w:rPr>
          <w:rFonts w:ascii="David" w:eastAsia="Times New Roman" w:hAnsi="David" w:cs="David"/>
          <w:b/>
          <w:bCs/>
          <w:color w:val="000000"/>
          <w:sz w:val="24"/>
          <w:szCs w:val="24"/>
          <w:rtl/>
        </w:rPr>
        <w:t>נ/1</w:t>
      </w:r>
      <w:r w:rsidRPr="008224D9">
        <w:rPr>
          <w:rFonts w:ascii="David" w:eastAsia="Times New Roman" w:hAnsi="David" w:cs="David"/>
          <w:color w:val="000000"/>
          <w:sz w:val="24"/>
          <w:szCs w:val="24"/>
          <w:rtl/>
        </w:rPr>
        <w:t xml:space="preserve"> - ובין לגבי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 </w:t>
      </w:r>
      <w:r w:rsidRPr="008224D9">
        <w:rPr>
          <w:rFonts w:ascii="David" w:eastAsia="Times New Roman" w:hAnsi="David" w:cs="David"/>
          <w:b/>
          <w:bCs/>
          <w:color w:val="000000"/>
          <w:sz w:val="24"/>
          <w:szCs w:val="24"/>
          <w:rtl/>
        </w:rPr>
        <w:t>נ/2</w:t>
      </w:r>
      <w:r w:rsidRPr="008224D9">
        <w:rPr>
          <w:rFonts w:ascii="David" w:eastAsia="Times New Roman" w:hAnsi="David" w:cs="David"/>
          <w:color w:val="000000"/>
          <w:sz w:val="24"/>
          <w:szCs w:val="24"/>
          <w:rtl/>
        </w:rPr>
        <w:t xml:space="preserve">), אך אלה מתייחסים רק לביטוחי חובה. באשר לביטוח צד ג - הוצג ביטול פוליסה שמספרה 80157539/04, המתייחסת </w:t>
      </w:r>
      <w:proofErr w:type="spellStart"/>
      <w:r w:rsidRPr="008224D9">
        <w:rPr>
          <w:rFonts w:ascii="David" w:eastAsia="Times New Roman" w:hAnsi="David" w:cs="David"/>
          <w:color w:val="000000"/>
          <w:sz w:val="24"/>
          <w:szCs w:val="24"/>
          <w:rtl/>
        </w:rPr>
        <w:t>לאיווקו</w:t>
      </w:r>
      <w:proofErr w:type="spellEnd"/>
      <w:r w:rsidRPr="008224D9">
        <w:rPr>
          <w:rFonts w:ascii="David" w:eastAsia="Times New Roman" w:hAnsi="David" w:cs="David"/>
          <w:color w:val="000000"/>
          <w:sz w:val="24"/>
          <w:szCs w:val="24"/>
          <w:rtl/>
        </w:rPr>
        <w:t xml:space="preserve">, פוליסה שאמורה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w:t>
      </w:r>
      <w:proofErr w:type="spellStart"/>
      <w:r w:rsidRPr="008224D9">
        <w:rPr>
          <w:rFonts w:ascii="David" w:eastAsia="Times New Roman" w:hAnsi="David" w:cs="David"/>
          <w:color w:val="000000"/>
          <w:sz w:val="24"/>
          <w:szCs w:val="24"/>
          <w:rtl/>
        </w:rPr>
        <w:t>להכנס</w:t>
      </w:r>
      <w:proofErr w:type="spellEnd"/>
      <w:r w:rsidRPr="008224D9">
        <w:rPr>
          <w:rFonts w:ascii="David" w:eastAsia="Times New Roman" w:hAnsi="David" w:cs="David"/>
          <w:color w:val="000000"/>
          <w:sz w:val="24"/>
          <w:szCs w:val="24"/>
          <w:rtl/>
        </w:rPr>
        <w:t xml:space="preserve"> לתוקף ב-1.1.04 (</w:t>
      </w:r>
      <w:r w:rsidRPr="008224D9">
        <w:rPr>
          <w:rFonts w:ascii="David" w:eastAsia="Times New Roman" w:hAnsi="David" w:cs="David"/>
          <w:b/>
          <w:bCs/>
          <w:color w:val="000000"/>
          <w:sz w:val="24"/>
          <w:szCs w:val="24"/>
          <w:rtl/>
        </w:rPr>
        <w:t>נ/3</w:t>
      </w:r>
      <w:r w:rsidRPr="008224D9">
        <w:rPr>
          <w:rFonts w:ascii="David" w:eastAsia="Times New Roman" w:hAnsi="David" w:cs="David"/>
          <w:color w:val="000000"/>
          <w:sz w:val="24"/>
          <w:szCs w:val="24"/>
          <w:rtl/>
        </w:rPr>
        <w:t xml:space="preserve">), אך לא הוצגה הפוליסה המבוטלת. צדדי ג טוענים שמדובר בפוליסה חדשה ולא בחידוש פוליסה. מכל מקום, לא </w:t>
      </w:r>
      <w:r w:rsidRPr="008224D9">
        <w:rPr>
          <w:rFonts w:ascii="David" w:eastAsia="Times New Roman" w:hAnsi="David" w:cs="David"/>
          <w:color w:val="000000"/>
          <w:sz w:val="24"/>
          <w:szCs w:val="24"/>
          <w:rtl/>
        </w:rPr>
        <w:lastRenderedPageBreak/>
        <w:t xml:space="preserve">הוברר עד תום אם אכן, כטענת הנתבעים, ביצעו צדדי ג (או הסכימו לבצע) ביטוח צד ג </w:t>
      </w:r>
      <w:proofErr w:type="spellStart"/>
      <w:r w:rsidRPr="008224D9">
        <w:rPr>
          <w:rFonts w:ascii="David" w:eastAsia="Times New Roman" w:hAnsi="David" w:cs="David"/>
          <w:color w:val="000000"/>
          <w:sz w:val="24"/>
          <w:szCs w:val="24"/>
          <w:rtl/>
        </w:rPr>
        <w:t>לאיווקו</w:t>
      </w:r>
      <w:proofErr w:type="spellEnd"/>
      <w:r w:rsidRPr="008224D9">
        <w:rPr>
          <w:rFonts w:ascii="David" w:eastAsia="Times New Roman" w:hAnsi="David" w:cs="David"/>
          <w:color w:val="000000"/>
          <w:sz w:val="24"/>
          <w:szCs w:val="24"/>
          <w:rtl/>
        </w:rPr>
        <w:t xml:space="preserve"> בינואר 2004, למרות שלא הועברה הבעלות ברכב לנתבעת.</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8.    לא הובא לעדות ה"רפרנט", שלטענת מר מימון מטפל בתיק של הנתבעים בסוכנות, ואשר כתב את המזכר מיום 16.10.03. עם זאת, מר מימון העיד כי הוא עצמו שוחח עם נציג הנתבעת מספר פעמים לפני התאונה, בטלפון, והבהיר לו שללא העברת בעלות לא ניתן לבצע ביטוח.</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9.    העיד מר ביטון, כי הקשר בין הנתבעת לצדדי ג היה קשר טלפוני וכי לא נשלחו מעולם הצעות ביטוח, גם לא לגבי נכסים אחרים של הנתבעת שבוטחו באמצעות צדדי ג. מכל מקום - אין מחלוקת כי לגבי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לא נשלחה הצעת ביטוח.</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u w:val="single"/>
          <w:rtl/>
        </w:rPr>
        <w:t>דיון</w:t>
      </w:r>
      <w:r w:rsidRPr="008224D9">
        <w:rPr>
          <w:rFonts w:ascii="David" w:eastAsia="Times New Roman" w:hAnsi="David" w:cs="David"/>
          <w:b/>
          <w:bCs/>
          <w:color w:val="000000"/>
          <w:sz w:val="24"/>
          <w:szCs w:val="24"/>
          <w:rtl/>
        </w:rPr>
        <w:t>:</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10. השאלה שבמחלוקת בתיק זה הינה אחת בלבד: </w:t>
      </w:r>
      <w:r w:rsidRPr="008224D9">
        <w:rPr>
          <w:rFonts w:ascii="David" w:eastAsia="Times New Roman" w:hAnsi="David" w:cs="David"/>
          <w:color w:val="000000"/>
          <w:sz w:val="24"/>
          <w:szCs w:val="24"/>
          <w:u w:val="single"/>
          <w:rtl/>
        </w:rPr>
        <w:t xml:space="preserve">האם היה ביטוח למשאית </w:t>
      </w:r>
      <w:proofErr w:type="spellStart"/>
      <w:r w:rsidRPr="008224D9">
        <w:rPr>
          <w:rFonts w:ascii="David" w:eastAsia="Times New Roman" w:hAnsi="David" w:cs="David"/>
          <w:color w:val="000000"/>
          <w:sz w:val="24"/>
          <w:szCs w:val="24"/>
          <w:u w:val="single"/>
          <w:rtl/>
        </w:rPr>
        <w:t>האיווקו</w:t>
      </w:r>
      <w:proofErr w:type="spellEnd"/>
      <w:r w:rsidRPr="008224D9">
        <w:rPr>
          <w:rFonts w:ascii="David" w:eastAsia="Times New Roman" w:hAnsi="David" w:cs="David"/>
          <w:color w:val="000000"/>
          <w:sz w:val="24"/>
          <w:szCs w:val="24"/>
          <w:u w:val="single"/>
          <w:rtl/>
        </w:rPr>
        <w:t xml:space="preserve"> אצל צד ג 1</w:t>
      </w:r>
      <w:r w:rsidRPr="008224D9">
        <w:rPr>
          <w:rFonts w:ascii="David" w:eastAsia="Times New Roman" w:hAnsi="David" w:cs="David"/>
          <w:color w:val="000000"/>
          <w:sz w:val="24"/>
          <w:szCs w:val="24"/>
          <w:rtl/>
        </w:rPr>
        <w:t xml:space="preserve">? ענין האחריות לתאונה אינו במחלוקת וגם לא נשמעו טענות </w:t>
      </w:r>
      <w:proofErr w:type="spellStart"/>
      <w:r w:rsidRPr="008224D9">
        <w:rPr>
          <w:rFonts w:ascii="David" w:eastAsia="Times New Roman" w:hAnsi="David" w:cs="David"/>
          <w:color w:val="000000"/>
          <w:sz w:val="24"/>
          <w:szCs w:val="24"/>
          <w:rtl/>
        </w:rPr>
        <w:t>לענין</w:t>
      </w:r>
      <w:proofErr w:type="spellEnd"/>
      <w:r w:rsidRPr="008224D9">
        <w:rPr>
          <w:rFonts w:ascii="David" w:eastAsia="Times New Roman" w:hAnsi="David" w:cs="David"/>
          <w:color w:val="000000"/>
          <w:sz w:val="24"/>
          <w:szCs w:val="24"/>
          <w:rtl/>
        </w:rPr>
        <w:t xml:space="preserve"> הנזק. מכאן שדין התביעה כנגד הנתבעים להתקבל, והדיון מתייחס להודעת צד ג בלבד.</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11.  הנתבעים התייחסו בהרחבה </w:t>
      </w:r>
      <w:proofErr w:type="spellStart"/>
      <w:r w:rsidRPr="008224D9">
        <w:rPr>
          <w:rFonts w:ascii="David" w:eastAsia="Times New Roman" w:hAnsi="David" w:cs="David"/>
          <w:color w:val="000000"/>
          <w:sz w:val="24"/>
          <w:szCs w:val="24"/>
          <w:rtl/>
        </w:rPr>
        <w:t>לענין</w:t>
      </w:r>
      <w:proofErr w:type="spellEnd"/>
      <w:r w:rsidRPr="008224D9">
        <w:rPr>
          <w:rFonts w:ascii="David" w:eastAsia="Times New Roman" w:hAnsi="David" w:cs="David"/>
          <w:color w:val="000000"/>
          <w:sz w:val="24"/>
          <w:szCs w:val="24"/>
          <w:rtl/>
        </w:rPr>
        <w:t xml:space="preserve"> אי קבלת המזכר מיום 16.10.03, בו הודיעה סוכנות הביטוח לנתבעת 2 שאין ביטוח </w:t>
      </w:r>
      <w:proofErr w:type="spellStart"/>
      <w:r w:rsidRPr="008224D9">
        <w:rPr>
          <w:rFonts w:ascii="David" w:eastAsia="Times New Roman" w:hAnsi="David" w:cs="David"/>
          <w:color w:val="000000"/>
          <w:sz w:val="24"/>
          <w:szCs w:val="24"/>
          <w:rtl/>
        </w:rPr>
        <w:t>לאיווקו</w:t>
      </w:r>
      <w:proofErr w:type="spellEnd"/>
      <w:r w:rsidRPr="008224D9">
        <w:rPr>
          <w:rFonts w:ascii="David" w:eastAsia="Times New Roman" w:hAnsi="David" w:cs="David"/>
          <w:color w:val="000000"/>
          <w:sz w:val="24"/>
          <w:szCs w:val="24"/>
          <w:rtl/>
        </w:rPr>
        <w:t xml:space="preserve"> עקב אי העברת מסמכי העברת הבעלות, וכן לכך שהוצאה פוליסה </w:t>
      </w:r>
      <w:proofErr w:type="spellStart"/>
      <w:r w:rsidRPr="008224D9">
        <w:rPr>
          <w:rFonts w:ascii="David" w:eastAsia="Times New Roman" w:hAnsi="David" w:cs="David"/>
          <w:color w:val="000000"/>
          <w:sz w:val="24"/>
          <w:szCs w:val="24"/>
          <w:rtl/>
        </w:rPr>
        <w:t>לאיווקו</w:t>
      </w:r>
      <w:proofErr w:type="spellEnd"/>
      <w:r w:rsidRPr="008224D9">
        <w:rPr>
          <w:rFonts w:ascii="David" w:eastAsia="Times New Roman" w:hAnsi="David" w:cs="David"/>
          <w:color w:val="000000"/>
          <w:sz w:val="24"/>
          <w:szCs w:val="24"/>
          <w:rtl/>
        </w:rPr>
        <w:t xml:space="preserve">, למרות אי העברת הבעלות, בינואר 2004. ואולם - סוגיות אלה אינן צריכות </w:t>
      </w:r>
      <w:proofErr w:type="spellStart"/>
      <w:r w:rsidRPr="008224D9">
        <w:rPr>
          <w:rFonts w:ascii="David" w:eastAsia="Times New Roman" w:hAnsi="David" w:cs="David"/>
          <w:color w:val="000000"/>
          <w:sz w:val="24"/>
          <w:szCs w:val="24"/>
          <w:rtl/>
        </w:rPr>
        <w:t>לענין</w:t>
      </w:r>
      <w:proofErr w:type="spellEnd"/>
      <w:r w:rsidRPr="008224D9">
        <w:rPr>
          <w:rFonts w:ascii="David" w:eastAsia="Times New Roman" w:hAnsi="David" w:cs="David"/>
          <w:color w:val="000000"/>
          <w:sz w:val="24"/>
          <w:szCs w:val="24"/>
          <w:rtl/>
        </w:rPr>
        <w:t xml:space="preserve">, לטעמי, במקרה דנן. השאלה כאן היא רק אם נכרת חוזה ביטוח לגבי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במועד התאונה. ביחסים שבין הנתבעים לצדדי ג, נטל ההוכחה הינו על הנתבעים, והם שהיו צריכים להוכיח כי נכרת חוזה כזה, והיה ביטוח בתוקף המועד התאונה. אין בתיק זה מקום לכך שאכריע בשאלה האם בדין דרשו צדדי ג העברת בעלות </w:t>
      </w:r>
      <w:proofErr w:type="spellStart"/>
      <w:r w:rsidRPr="008224D9">
        <w:rPr>
          <w:rFonts w:ascii="David" w:eastAsia="Times New Roman" w:hAnsi="David" w:cs="David"/>
          <w:color w:val="000000"/>
          <w:sz w:val="24"/>
          <w:szCs w:val="24"/>
          <w:rtl/>
        </w:rPr>
        <w:t>באיווקו</w:t>
      </w:r>
      <w:proofErr w:type="spellEnd"/>
      <w:r w:rsidRPr="008224D9">
        <w:rPr>
          <w:rFonts w:ascii="David" w:eastAsia="Times New Roman" w:hAnsi="David" w:cs="David"/>
          <w:color w:val="000000"/>
          <w:sz w:val="24"/>
          <w:szCs w:val="24"/>
          <w:rtl/>
        </w:rPr>
        <w:t xml:space="preserve"> כתנאי להוצאת פוליסה, אם מי מהצדדים התרשל, אם הנתבעים קיבלו את המזכר לפני התאונה, או כל קביעה אחרת, שאינה משליכה על המסקנה האם, בסופו של יום, היה ביטוח תקף אם לאו.</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12.  הנטל להוכיח כי נכרת חוזה ביטוח בין הנתבעת 2 לצד ג, לא הורם. כאמור, לא הוצגה בפני פוליסת ביטוח לגבי אף לא אחת מהמשאיות - לא </w:t>
      </w:r>
      <w:proofErr w:type="spellStart"/>
      <w:r w:rsidRPr="008224D9">
        <w:rPr>
          <w:rFonts w:ascii="David" w:eastAsia="Times New Roman" w:hAnsi="David" w:cs="David"/>
          <w:color w:val="000000"/>
          <w:sz w:val="24"/>
          <w:szCs w:val="24"/>
          <w:rtl/>
        </w:rPr>
        <w:t>לאיווקו</w:t>
      </w:r>
      <w:proofErr w:type="spellEnd"/>
      <w:r w:rsidRPr="008224D9">
        <w:rPr>
          <w:rFonts w:ascii="David" w:eastAsia="Times New Roman" w:hAnsi="David" w:cs="David"/>
          <w:color w:val="000000"/>
          <w:sz w:val="24"/>
          <w:szCs w:val="24"/>
          <w:rtl/>
        </w:rPr>
        <w:t xml:space="preserve">, וגם לא למשאית שנגנבה או למשאית </w:t>
      </w:r>
      <w:proofErr w:type="spellStart"/>
      <w:r w:rsidRPr="008224D9">
        <w:rPr>
          <w:rFonts w:ascii="David" w:eastAsia="Times New Roman" w:hAnsi="David" w:cs="David"/>
          <w:color w:val="000000"/>
          <w:sz w:val="24"/>
          <w:szCs w:val="24"/>
          <w:rtl/>
        </w:rPr>
        <w:t>השניה</w:t>
      </w:r>
      <w:proofErr w:type="spellEnd"/>
      <w:r w:rsidRPr="008224D9">
        <w:rPr>
          <w:rFonts w:ascii="David" w:eastAsia="Times New Roman" w:hAnsi="David" w:cs="David"/>
          <w:color w:val="000000"/>
          <w:sz w:val="24"/>
          <w:szCs w:val="24"/>
          <w:rtl/>
        </w:rPr>
        <w:t xml:space="preserve">, אשר - לטענת הנתבעים - שורשר ביטוח צד ג מהן </w:t>
      </w:r>
      <w:proofErr w:type="spellStart"/>
      <w:r w:rsidRPr="008224D9">
        <w:rPr>
          <w:rFonts w:ascii="David" w:eastAsia="Times New Roman" w:hAnsi="David" w:cs="David"/>
          <w:color w:val="000000"/>
          <w:sz w:val="24"/>
          <w:szCs w:val="24"/>
          <w:rtl/>
        </w:rPr>
        <w:t>לאיווקו</w:t>
      </w:r>
      <w:proofErr w:type="spellEnd"/>
      <w:r w:rsidRPr="008224D9">
        <w:rPr>
          <w:rFonts w:ascii="David" w:eastAsia="Times New Roman" w:hAnsi="David" w:cs="David"/>
          <w:color w:val="000000"/>
          <w:sz w:val="24"/>
          <w:szCs w:val="24"/>
          <w:rtl/>
        </w:rPr>
        <w:t xml:space="preserve">. הדעת נותנת, כי אילו </w:t>
      </w:r>
      <w:proofErr w:type="spellStart"/>
      <w:r w:rsidRPr="008224D9">
        <w:rPr>
          <w:rFonts w:ascii="David" w:eastAsia="Times New Roman" w:hAnsi="David" w:cs="David"/>
          <w:color w:val="000000"/>
          <w:sz w:val="24"/>
          <w:szCs w:val="24"/>
          <w:rtl/>
        </w:rPr>
        <w:t>היתה</w:t>
      </w:r>
      <w:proofErr w:type="spellEnd"/>
      <w:r w:rsidRPr="008224D9">
        <w:rPr>
          <w:rFonts w:ascii="David" w:eastAsia="Times New Roman" w:hAnsi="David" w:cs="David"/>
          <w:color w:val="000000"/>
          <w:sz w:val="24"/>
          <w:szCs w:val="24"/>
          <w:rtl/>
        </w:rPr>
        <w:t xml:space="preserve"> בידי הנתבעים פוליסה, שהיא לב ליבה של המחלוקת, היו מציגים אותה.</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13.  </w:t>
      </w:r>
      <w:proofErr w:type="spellStart"/>
      <w:r w:rsidRPr="008224D9">
        <w:rPr>
          <w:rFonts w:ascii="David" w:eastAsia="Times New Roman" w:hAnsi="David" w:cs="David"/>
          <w:color w:val="000000"/>
          <w:sz w:val="24"/>
          <w:szCs w:val="24"/>
          <w:rtl/>
        </w:rPr>
        <w:t>בנסיון</w:t>
      </w:r>
      <w:proofErr w:type="spellEnd"/>
      <w:r w:rsidRPr="008224D9">
        <w:rPr>
          <w:rFonts w:ascii="David" w:eastAsia="Times New Roman" w:hAnsi="David" w:cs="David"/>
          <w:color w:val="000000"/>
          <w:sz w:val="24"/>
          <w:szCs w:val="24"/>
          <w:rtl/>
        </w:rPr>
        <w:t xml:space="preserve"> ללמוד אם נכרת חוזה, למרות העדר פוליסה להצגה, פניתי גם לראיות הנוספות ולעדויות הצדדים בפני. מר מימון מכחיש מכל וכל שנכרת חוזה ביטוח. נציג הנתבעים, מר ביטון, אמר כי </w:t>
      </w:r>
      <w:r w:rsidRPr="008224D9">
        <w:rPr>
          <w:rFonts w:ascii="David" w:eastAsia="Times New Roman" w:hAnsi="David" w:cs="David"/>
          <w:color w:val="000000"/>
          <w:sz w:val="24"/>
          <w:szCs w:val="24"/>
          <w:u w:val="single"/>
          <w:rtl/>
        </w:rPr>
        <w:t xml:space="preserve">לא </w:t>
      </w:r>
      <w:proofErr w:type="spellStart"/>
      <w:r w:rsidRPr="008224D9">
        <w:rPr>
          <w:rFonts w:ascii="David" w:eastAsia="Times New Roman" w:hAnsi="David" w:cs="David"/>
          <w:color w:val="000000"/>
          <w:sz w:val="24"/>
          <w:szCs w:val="24"/>
          <w:u w:val="single"/>
          <w:rtl/>
        </w:rPr>
        <w:t>היתה</w:t>
      </w:r>
      <w:proofErr w:type="spellEnd"/>
      <w:r w:rsidRPr="008224D9">
        <w:rPr>
          <w:rFonts w:ascii="David" w:eastAsia="Times New Roman" w:hAnsi="David" w:cs="David"/>
          <w:color w:val="000000"/>
          <w:sz w:val="24"/>
          <w:szCs w:val="24"/>
          <w:u w:val="single"/>
          <w:rtl/>
        </w:rPr>
        <w:t xml:space="preserve"> הצעת ביטוח</w:t>
      </w:r>
      <w:r w:rsidRPr="008224D9">
        <w:rPr>
          <w:rFonts w:ascii="David" w:eastAsia="Times New Roman" w:hAnsi="David" w:cs="David"/>
          <w:color w:val="000000"/>
          <w:sz w:val="24"/>
          <w:szCs w:val="24"/>
          <w:rtl/>
        </w:rPr>
        <w:t>. עוד העיד, שהוא </w:t>
      </w:r>
      <w:r w:rsidRPr="008224D9">
        <w:rPr>
          <w:rFonts w:ascii="David" w:eastAsia="Times New Roman" w:hAnsi="David" w:cs="David"/>
          <w:color w:val="000000"/>
          <w:sz w:val="24"/>
          <w:szCs w:val="24"/>
          <w:u w:val="single"/>
          <w:rtl/>
        </w:rPr>
        <w:t>לא דיבר</w:t>
      </w:r>
      <w:r w:rsidRPr="008224D9">
        <w:rPr>
          <w:rFonts w:ascii="David" w:eastAsia="Times New Roman" w:hAnsi="David" w:cs="David"/>
          <w:color w:val="000000"/>
          <w:sz w:val="24"/>
          <w:szCs w:val="24"/>
          <w:rtl/>
        </w:rPr>
        <w:t> עם מר מימון, נציג צד ג, </w:t>
      </w:r>
      <w:r w:rsidRPr="008224D9">
        <w:rPr>
          <w:rFonts w:ascii="David" w:eastAsia="Times New Roman" w:hAnsi="David" w:cs="David"/>
          <w:color w:val="000000"/>
          <w:sz w:val="24"/>
          <w:szCs w:val="24"/>
          <w:u w:val="single"/>
          <w:rtl/>
        </w:rPr>
        <w:t>על עלות הביטוח</w:t>
      </w:r>
      <w:r w:rsidRPr="008224D9">
        <w:rPr>
          <w:rFonts w:ascii="David" w:eastAsia="Times New Roman" w:hAnsi="David" w:cs="David"/>
          <w:color w:val="000000"/>
          <w:sz w:val="24"/>
          <w:szCs w:val="24"/>
          <w:rtl/>
        </w:rPr>
        <w:t xml:space="preserve"> עבור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w:t>
      </w:r>
    </w:p>
    <w:p w:rsidR="008224D9" w:rsidRPr="008224D9" w:rsidRDefault="008224D9" w:rsidP="008224D9">
      <w:pPr>
        <w:spacing w:after="0" w:line="360" w:lineRule="atLeast"/>
        <w:ind w:left="375"/>
        <w:jc w:val="both"/>
        <w:rPr>
          <w:rFonts w:ascii="Times New Roman" w:eastAsia="Times New Roman" w:hAnsi="Times New Roman" w:cs="Times New Roman"/>
          <w:color w:val="000000"/>
          <w:sz w:val="27"/>
          <w:szCs w:val="27"/>
          <w:rtl/>
        </w:rPr>
      </w:pPr>
      <w:r w:rsidRPr="008224D9">
        <w:rPr>
          <w:rFonts w:ascii="David" w:eastAsia="Times New Roman" w:hAnsi="David" w:cs="David"/>
          <w:color w:val="000000"/>
          <w:sz w:val="27"/>
          <w:szCs w:val="27"/>
          <w:rtl/>
        </w:rPr>
        <w:t>לדבריו:</w:t>
      </w:r>
    </w:p>
    <w:p w:rsidR="008224D9" w:rsidRPr="008224D9" w:rsidRDefault="008224D9" w:rsidP="008224D9">
      <w:pPr>
        <w:spacing w:after="0" w:line="240" w:lineRule="auto"/>
        <w:ind w:left="1083" w:right="709"/>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rtl/>
        </w:rPr>
        <w:t>"ב-1.9.03 החלפתי רכב אחר, היא המשאית נושא כתב התביעה.... </w:t>
      </w:r>
      <w:proofErr w:type="spellStart"/>
      <w:r w:rsidRPr="008224D9">
        <w:rPr>
          <w:rFonts w:ascii="David" w:eastAsia="Times New Roman" w:hAnsi="David" w:cs="David"/>
          <w:color w:val="000000"/>
          <w:u w:val="single"/>
          <w:rtl/>
        </w:rPr>
        <w:t>פיקססתי</w:t>
      </w:r>
      <w:proofErr w:type="spellEnd"/>
      <w:r w:rsidRPr="008224D9">
        <w:rPr>
          <w:rFonts w:ascii="David" w:eastAsia="Times New Roman" w:hAnsi="David" w:cs="David"/>
          <w:color w:val="000000"/>
          <w:u w:val="single"/>
          <w:rtl/>
        </w:rPr>
        <w:t xml:space="preserve"> לו ועזבתי את זה</w:t>
      </w:r>
      <w:r w:rsidRPr="008224D9">
        <w:rPr>
          <w:rFonts w:ascii="David" w:eastAsia="Times New Roman" w:hAnsi="David" w:cs="David"/>
          <w:color w:val="000000"/>
          <w:rtl/>
        </w:rPr>
        <w:t xml:space="preserve">. הייתי בטוח </w:t>
      </w:r>
      <w:proofErr w:type="spellStart"/>
      <w:r w:rsidRPr="008224D9">
        <w:rPr>
          <w:rFonts w:ascii="David" w:eastAsia="Times New Roman" w:hAnsi="David" w:cs="David"/>
          <w:color w:val="000000"/>
          <w:rtl/>
        </w:rPr>
        <w:t>שהכל</w:t>
      </w:r>
      <w:proofErr w:type="spellEnd"/>
      <w:r w:rsidRPr="008224D9">
        <w:rPr>
          <w:rFonts w:ascii="David" w:eastAsia="Times New Roman" w:hAnsi="David" w:cs="David"/>
          <w:color w:val="000000"/>
          <w:rtl/>
        </w:rPr>
        <w:t xml:space="preserve"> בסדר ויש לי ביטוח".</w:t>
      </w:r>
    </w:p>
    <w:p w:rsidR="008224D9" w:rsidRPr="008224D9" w:rsidRDefault="008224D9" w:rsidP="008224D9">
      <w:pPr>
        <w:spacing w:after="0" w:line="300" w:lineRule="atLeast"/>
        <w:ind w:left="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60" w:lineRule="atLeast"/>
        <w:ind w:left="375"/>
        <w:jc w:val="both"/>
        <w:rPr>
          <w:rFonts w:ascii="Times New Roman" w:eastAsia="Times New Roman" w:hAnsi="Times New Roman" w:cs="Times New Roman"/>
          <w:color w:val="000000"/>
          <w:sz w:val="27"/>
          <w:szCs w:val="27"/>
          <w:rtl/>
        </w:rPr>
      </w:pPr>
      <w:r w:rsidRPr="008224D9">
        <w:rPr>
          <w:rFonts w:ascii="David" w:eastAsia="Times New Roman" w:hAnsi="David" w:cs="David"/>
          <w:color w:val="000000"/>
          <w:sz w:val="27"/>
          <w:szCs w:val="27"/>
          <w:rtl/>
        </w:rPr>
        <w:t>בכך אין כדי ללמד על כריתת חוזה ביטוח.</w:t>
      </w:r>
    </w:p>
    <w:p w:rsidR="008224D9" w:rsidRPr="008224D9" w:rsidRDefault="008224D9" w:rsidP="008224D9">
      <w:pPr>
        <w:spacing w:after="0" w:line="360" w:lineRule="atLeast"/>
        <w:ind w:left="375"/>
        <w:jc w:val="both"/>
        <w:rPr>
          <w:rFonts w:ascii="Times New Roman" w:eastAsia="Times New Roman" w:hAnsi="Times New Roman" w:cs="Times New Roman"/>
          <w:color w:val="000000"/>
          <w:sz w:val="27"/>
          <w:szCs w:val="27"/>
          <w:rtl/>
        </w:rPr>
      </w:pPr>
      <w:r w:rsidRPr="008224D9">
        <w:rPr>
          <w:rFonts w:ascii="David" w:eastAsia="Times New Roman" w:hAnsi="David" w:cs="David"/>
          <w:color w:val="000000"/>
          <w:sz w:val="27"/>
          <w:szCs w:val="27"/>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14.  מר ביטון טען, כי לאחר התאונה, כאשר שוחח עם מר מימון בעקבות קבלת המזכר, אמר לו מימון:</w:t>
      </w:r>
    </w:p>
    <w:p w:rsidR="008224D9" w:rsidRPr="008224D9" w:rsidRDefault="008224D9" w:rsidP="008224D9">
      <w:pPr>
        <w:spacing w:after="0" w:line="240" w:lineRule="auto"/>
        <w:ind w:left="1083" w:right="709"/>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rtl/>
        </w:rPr>
        <w:t>"תעזוב, יהיה בסדר. לך יש הרבה ביטוחים. אני אסדר את זה".</w:t>
      </w:r>
    </w:p>
    <w:p w:rsidR="008224D9" w:rsidRPr="008224D9" w:rsidRDefault="008224D9" w:rsidP="008224D9">
      <w:pPr>
        <w:spacing w:after="0" w:line="300" w:lineRule="atLeast"/>
        <w:ind w:left="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lastRenderedPageBreak/>
        <w:t> </w:t>
      </w:r>
    </w:p>
    <w:p w:rsidR="008224D9" w:rsidRPr="008224D9" w:rsidRDefault="008224D9" w:rsidP="008224D9">
      <w:pPr>
        <w:spacing w:after="0" w:line="300" w:lineRule="atLeast"/>
        <w:ind w:left="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יתכן, אמנם, שסוכן ביטוח יבטיח למבוטח כיסוי ביטוחי, טרם הוצאת פוליסה, והדבר יחייב את המבטחת (ר' ע"א 702/89</w:t>
      </w:r>
      <w:r w:rsidRPr="008224D9">
        <w:rPr>
          <w:rFonts w:ascii="David" w:eastAsia="Times New Roman" w:hAnsi="David" w:cs="David"/>
          <w:b/>
          <w:bCs/>
          <w:color w:val="000000"/>
          <w:sz w:val="24"/>
          <w:szCs w:val="24"/>
          <w:rtl/>
        </w:rPr>
        <w:t>אליהו חברה לביטוח בע"מ נ' נועם אורים</w:t>
      </w:r>
      <w:r w:rsidRPr="008224D9">
        <w:rPr>
          <w:rFonts w:ascii="David" w:eastAsia="Times New Roman" w:hAnsi="David" w:cs="David"/>
          <w:color w:val="000000"/>
          <w:sz w:val="24"/>
          <w:szCs w:val="24"/>
          <w:rtl/>
        </w:rPr>
        <w:t xml:space="preserve">, פ"ד מה (2) 811, 818), אך במקרה דנן - הבטחה כזו לא הוכחה ובכל מקרה, השיחה המתוארת התקיימה (אם בכלל) אחרי קרות </w:t>
      </w:r>
      <w:proofErr w:type="spellStart"/>
      <w:r w:rsidRPr="008224D9">
        <w:rPr>
          <w:rFonts w:ascii="David" w:eastAsia="Times New Roman" w:hAnsi="David" w:cs="David"/>
          <w:color w:val="000000"/>
          <w:sz w:val="24"/>
          <w:szCs w:val="24"/>
          <w:rtl/>
        </w:rPr>
        <w:t>הארוע</w:t>
      </w:r>
      <w:proofErr w:type="spellEnd"/>
      <w:r w:rsidRPr="008224D9">
        <w:rPr>
          <w:rFonts w:ascii="David" w:eastAsia="Times New Roman" w:hAnsi="David" w:cs="David"/>
          <w:color w:val="000000"/>
          <w:sz w:val="24"/>
          <w:szCs w:val="24"/>
          <w:rtl/>
        </w:rPr>
        <w:t xml:space="preserve"> </w:t>
      </w:r>
      <w:proofErr w:type="spellStart"/>
      <w:r w:rsidRPr="008224D9">
        <w:rPr>
          <w:rFonts w:ascii="David" w:eastAsia="Times New Roman" w:hAnsi="David" w:cs="David"/>
          <w:color w:val="000000"/>
          <w:sz w:val="24"/>
          <w:szCs w:val="24"/>
          <w:rtl/>
        </w:rPr>
        <w:t>הביטוחי</w:t>
      </w:r>
      <w:proofErr w:type="spellEnd"/>
      <w:r w:rsidRPr="008224D9">
        <w:rPr>
          <w:rFonts w:ascii="David" w:eastAsia="Times New Roman" w:hAnsi="David" w:cs="David"/>
          <w:color w:val="000000"/>
          <w:sz w:val="24"/>
          <w:szCs w:val="24"/>
          <w:rtl/>
        </w:rPr>
        <w:t>.</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u w:val="single"/>
          <w:rtl/>
        </w:rPr>
        <w:t>סיכום</w:t>
      </w:r>
      <w:r w:rsidRPr="008224D9">
        <w:rPr>
          <w:rFonts w:ascii="David" w:eastAsia="Times New Roman" w:hAnsi="David" w:cs="David"/>
          <w:b/>
          <w:bCs/>
          <w:color w:val="000000"/>
          <w:sz w:val="24"/>
          <w:szCs w:val="24"/>
          <w:rtl/>
        </w:rPr>
        <w:t>:</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xml:space="preserve">15.  סיכומו של דבר, ביחסים שבין התובעת לנתבעים הוכחה התביעה, ודינה להתקבל. ביחסים שבין הנתבעים לצדדי ג, הנתבעים לא הוכיחו קיומו של חוזה ביטוח תקף, במועד התאונה, לגבי </w:t>
      </w:r>
      <w:proofErr w:type="spellStart"/>
      <w:r w:rsidRPr="008224D9">
        <w:rPr>
          <w:rFonts w:ascii="David" w:eastAsia="Times New Roman" w:hAnsi="David" w:cs="David"/>
          <w:color w:val="000000"/>
          <w:sz w:val="24"/>
          <w:szCs w:val="24"/>
          <w:rtl/>
        </w:rPr>
        <w:t>האיווקו</w:t>
      </w:r>
      <w:proofErr w:type="spellEnd"/>
      <w:r w:rsidRPr="008224D9">
        <w:rPr>
          <w:rFonts w:ascii="David" w:eastAsia="Times New Roman" w:hAnsi="David" w:cs="David"/>
          <w:color w:val="000000"/>
          <w:sz w:val="24"/>
          <w:szCs w:val="24"/>
          <w:rtl/>
        </w:rPr>
        <w:t xml:space="preserve">, ולפיכך דין ההודעה לצדדי ג </w:t>
      </w:r>
      <w:proofErr w:type="spellStart"/>
      <w:r w:rsidRPr="008224D9">
        <w:rPr>
          <w:rFonts w:ascii="David" w:eastAsia="Times New Roman" w:hAnsi="David" w:cs="David"/>
          <w:color w:val="000000"/>
          <w:sz w:val="24"/>
          <w:szCs w:val="24"/>
          <w:rtl/>
        </w:rPr>
        <w:t>להדחות</w:t>
      </w:r>
      <w:proofErr w:type="spellEnd"/>
      <w:r w:rsidRPr="008224D9">
        <w:rPr>
          <w:rFonts w:ascii="David" w:eastAsia="Times New Roman" w:hAnsi="David" w:cs="David"/>
          <w:color w:val="000000"/>
          <w:sz w:val="24"/>
          <w:szCs w:val="24"/>
          <w:rtl/>
        </w:rPr>
        <w:t>.</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16.  אשר על כן אני מחייבת את הנתבעים, ביחד ולחוד, לשלם לתובעת סך של 22,536 ₪, כשסכום זה צמוד למדד ונושא ריבית כחוק מיום הגשת התביעה (31.1.05) ועד התשלום המלא בפועל.</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ind w:left="375"/>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בנוסף, אני מחייבת את הנתבעים, ביחד ולחוד, לשלם לתובעת הוצאות משפט, הכוללות אגרה, כפי ששולמה, וכן שכר טרחת עורך דין בסך 10% מסכום פסק הדין, בתוספת מע"מ כדין. מאחר שב"כ התובעת ייצג גם את צדדי ג (שאחד מהם הינו התובעת), אינני פוסקת הוצאות נוספות בשל דחיית הודעת צד ג.</w:t>
      </w:r>
    </w:p>
    <w:p w:rsidR="008224D9" w:rsidRPr="008224D9" w:rsidRDefault="008224D9" w:rsidP="008224D9">
      <w:pPr>
        <w:spacing w:after="0" w:line="300" w:lineRule="atLeast"/>
        <w:ind w:left="375" w:hanging="375"/>
        <w:jc w:val="both"/>
        <w:rPr>
          <w:rFonts w:ascii="Times New Roman" w:eastAsia="Times New Roman" w:hAnsi="Times New Roman" w:cs="Times New Roman"/>
          <w:color w:val="000000"/>
          <w:sz w:val="20"/>
          <w:szCs w:val="20"/>
          <w:rtl/>
        </w:rPr>
      </w:pPr>
      <w:r w:rsidRPr="008224D9">
        <w:rPr>
          <w:rFonts w:ascii="Times New Roman" w:eastAsia="Times New Roman" w:hAnsi="Times New Roman" w:cs="Times New Roman"/>
          <w:color w:val="000000"/>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bookmarkStart w:id="7" w:name="Decision1"/>
      <w:r w:rsidRPr="008224D9">
        <w:rPr>
          <w:rFonts w:ascii="David" w:eastAsia="Times New Roman" w:hAnsi="David" w:cs="David"/>
          <w:b/>
          <w:bCs/>
          <w:color w:val="000000"/>
          <w:sz w:val="24"/>
          <w:szCs w:val="24"/>
          <w:rtl/>
        </w:rPr>
        <w:t> </w:t>
      </w:r>
      <w:bookmarkEnd w:id="7"/>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4"/>
          <w:szCs w:val="24"/>
          <w:rtl/>
        </w:rPr>
        <w:t>ניתן היום א' בחשון, תשס"ו (3 בנובמבר 2005) בהעדר הצדדים.</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jc w:val="both"/>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 </w:t>
      </w:r>
    </w:p>
    <w:p w:rsidR="008224D9" w:rsidRPr="008224D9" w:rsidRDefault="008224D9" w:rsidP="008224D9">
      <w:pPr>
        <w:spacing w:after="0" w:line="300" w:lineRule="atLeast"/>
        <w:jc w:val="right"/>
        <w:rPr>
          <w:rFonts w:ascii="Times New Roman" w:eastAsia="Times New Roman" w:hAnsi="Times New Roman" w:cs="Times New Roman"/>
          <w:color w:val="000000"/>
          <w:sz w:val="20"/>
          <w:szCs w:val="20"/>
          <w:rtl/>
        </w:rPr>
      </w:pPr>
      <w:r w:rsidRPr="008224D9">
        <w:rPr>
          <w:rFonts w:ascii="David" w:eastAsia="Times New Roman" w:hAnsi="David" w:cs="David"/>
          <w:color w:val="000000"/>
          <w:sz w:val="24"/>
          <w:szCs w:val="24"/>
          <w:rtl/>
        </w:rPr>
        <w:t>____________________</w:t>
      </w:r>
    </w:p>
    <w:p w:rsidR="008224D9" w:rsidRPr="008224D9" w:rsidRDefault="008224D9" w:rsidP="008224D9">
      <w:pPr>
        <w:spacing w:after="0" w:line="240" w:lineRule="auto"/>
        <w:jc w:val="right"/>
        <w:rPr>
          <w:rFonts w:ascii="Times New Roman" w:eastAsia="Times New Roman" w:hAnsi="Times New Roman" w:cs="Times New Roman"/>
          <w:color w:val="000000"/>
          <w:sz w:val="20"/>
          <w:szCs w:val="20"/>
          <w:rtl/>
        </w:rPr>
      </w:pPr>
      <w:r w:rsidRPr="008224D9">
        <w:rPr>
          <w:rFonts w:ascii="David" w:eastAsia="Times New Roman" w:hAnsi="David" w:cs="David"/>
          <w:b/>
          <w:bCs/>
          <w:color w:val="000000"/>
          <w:sz w:val="28"/>
          <w:szCs w:val="28"/>
          <w:rtl/>
        </w:rPr>
        <w:t>מיכל  ברק-נבו,  שופטת</w:t>
      </w:r>
    </w:p>
    <w:p w:rsidR="00C248BE" w:rsidRDefault="00C248BE">
      <w:pPr>
        <w:rPr>
          <w:rFonts w:hint="cs"/>
        </w:rPr>
      </w:pPr>
      <w:bookmarkStart w:id="8" w:name="_GoBack"/>
      <w:bookmarkEnd w:id="8"/>
    </w:p>
    <w:sectPr w:rsidR="00C248BE"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D9"/>
    <w:rsid w:val="008224D9"/>
    <w:rsid w:val="00C248BE"/>
    <w:rsid w:val="00D72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8224D9"/>
    <w:rPr>
      <w:rFonts w:ascii="Times New Roman" w:eastAsia="Times New Roman" w:hAnsi="Times New Roman" w:cs="Times New Roman"/>
      <w:sz w:val="24"/>
      <w:szCs w:val="24"/>
    </w:rPr>
  </w:style>
  <w:style w:type="character" w:styleId="a5">
    <w:name w:val="page number"/>
    <w:basedOn w:val="a0"/>
    <w:uiPriority w:val="99"/>
    <w:semiHidden/>
    <w:unhideWhenUsed/>
    <w:rsid w:val="008224D9"/>
  </w:style>
  <w:style w:type="paragraph" w:customStyle="1" w:styleId="a6">
    <w:name w:val="a"/>
    <w:basedOn w:val="a"/>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כניסה בגוף טקסט תו"/>
    <w:basedOn w:val="a0"/>
    <w:link w:val="a7"/>
    <w:uiPriority w:val="99"/>
    <w:semiHidden/>
    <w:rsid w:val="008224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8224D9"/>
    <w:rPr>
      <w:rFonts w:ascii="Times New Roman" w:eastAsia="Times New Roman" w:hAnsi="Times New Roman" w:cs="Times New Roman"/>
      <w:sz w:val="24"/>
      <w:szCs w:val="24"/>
    </w:rPr>
  </w:style>
  <w:style w:type="character" w:styleId="a5">
    <w:name w:val="page number"/>
    <w:basedOn w:val="a0"/>
    <w:uiPriority w:val="99"/>
    <w:semiHidden/>
    <w:unhideWhenUsed/>
    <w:rsid w:val="008224D9"/>
  </w:style>
  <w:style w:type="paragraph" w:customStyle="1" w:styleId="a6">
    <w:name w:val="a"/>
    <w:basedOn w:val="a"/>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8224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כניסה בגוף טקסט תו"/>
    <w:basedOn w:val="a0"/>
    <w:link w:val="a7"/>
    <w:uiPriority w:val="99"/>
    <w:semiHidden/>
    <w:rsid w:val="008224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9819">
      <w:bodyDiv w:val="1"/>
      <w:marLeft w:val="0"/>
      <w:marRight w:val="0"/>
      <w:marTop w:val="0"/>
      <w:marBottom w:val="0"/>
      <w:divBdr>
        <w:top w:val="none" w:sz="0" w:space="0" w:color="auto"/>
        <w:left w:val="none" w:sz="0" w:space="0" w:color="auto"/>
        <w:bottom w:val="none" w:sz="0" w:space="0" w:color="auto"/>
        <w:right w:val="none" w:sz="0" w:space="0" w:color="auto"/>
      </w:divBdr>
      <w:divsChild>
        <w:div w:id="30513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6407</Characters>
  <Application>Microsoft Office Word</Application>
  <DocSecurity>0</DocSecurity>
  <Lines>53</Lines>
  <Paragraphs>15</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2018-02-28T13:22:00Z</dcterms:created>
  <dcterms:modified xsi:type="dcterms:W3CDTF">2018-02-28T13:22:00Z</dcterms:modified>
</cp:coreProperties>
</file>