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left w:w="0" w:type="dxa"/>
          <w:right w:w="0" w:type="dxa"/>
        </w:tblCellMar>
        <w:tblLook w:val="04A0" w:firstRow="1" w:lastRow="0" w:firstColumn="1" w:lastColumn="0" w:noHBand="0" w:noVBand="1"/>
      </w:tblPr>
      <w:tblGrid>
        <w:gridCol w:w="156"/>
      </w:tblGrid>
      <w:tr w:rsidR="00277121" w:rsidRPr="00277121" w:rsidTr="00277121">
        <w:trPr>
          <w:tblCellSpacing w:w="0" w:type="dxa"/>
          <w:jc w:val="center"/>
        </w:trPr>
        <w:tc>
          <w:tcPr>
            <w:tcW w:w="0" w:type="auto"/>
            <w:hideMark/>
          </w:tcPr>
          <w:p w:rsidR="00277121" w:rsidRPr="00277121" w:rsidRDefault="00277121" w:rsidP="00277121">
            <w:pPr>
              <w:spacing w:after="0" w:line="330" w:lineRule="atLeast"/>
              <w:jc w:val="both"/>
              <w:rPr>
                <w:rFonts w:ascii="Times New Roman" w:eastAsia="Times New Roman" w:hAnsi="Times New Roman" w:cs="Times New Roman"/>
              </w:rPr>
            </w:pPr>
            <w:bookmarkStart w:id="0" w:name="צד_ג"/>
            <w:bookmarkEnd w:id="0"/>
            <w:r w:rsidRPr="00277121">
              <w:rPr>
                <w:rFonts w:ascii="Arial" w:eastAsia="Times New Roman" w:hAnsi="Arial" w:cs="Arial"/>
                <w:sz w:val="28"/>
                <w:szCs w:val="28"/>
                <w:rtl/>
              </w:rPr>
              <w:t>1</w:t>
            </w:r>
          </w:p>
        </w:tc>
      </w:tr>
    </w:tbl>
    <w:p w:rsidR="00277121" w:rsidRPr="00277121" w:rsidRDefault="00277121" w:rsidP="00277121">
      <w:pPr>
        <w:spacing w:after="0" w:line="330" w:lineRule="atLeast"/>
        <w:jc w:val="center"/>
        <w:rPr>
          <w:rFonts w:ascii="Times New Roman" w:eastAsia="Times New Roman" w:hAnsi="Times New Roman" w:cs="Times New Roman"/>
          <w:color w:val="000000"/>
        </w:rPr>
      </w:pPr>
      <w:r w:rsidRPr="00277121">
        <w:rPr>
          <w:rFonts w:ascii="Arial" w:eastAsia="Times New Roman" w:hAnsi="Arial" w:cs="Arial"/>
          <w:color w:val="000000"/>
          <w:sz w:val="28"/>
          <w:szCs w:val="28"/>
          <w:rtl/>
        </w:rPr>
        <w:t> </w:t>
      </w:r>
    </w:p>
    <w:p w:rsidR="00277121" w:rsidRPr="00277121" w:rsidRDefault="00277121" w:rsidP="00277121">
      <w:pPr>
        <w:spacing w:after="0" w:line="330" w:lineRule="atLeast"/>
        <w:jc w:val="center"/>
        <w:rPr>
          <w:rFonts w:ascii="Times New Roman" w:eastAsia="Times New Roman" w:hAnsi="Times New Roman" w:cs="Times New Roman"/>
          <w:color w:val="000000"/>
          <w:rtl/>
        </w:rPr>
      </w:pPr>
      <w:r w:rsidRPr="00277121">
        <w:rPr>
          <w:rFonts w:ascii="Arial" w:eastAsia="Times New Roman" w:hAnsi="Arial" w:cs="Arial"/>
          <w:b/>
          <w:bCs/>
          <w:color w:val="000000"/>
          <w:sz w:val="28"/>
          <w:szCs w:val="28"/>
        </w:rPr>
        <w:t>   </w:t>
      </w:r>
    </w:p>
    <w:p w:rsidR="00277121" w:rsidRPr="00277121" w:rsidRDefault="00277121" w:rsidP="00277121">
      <w:pPr>
        <w:spacing w:after="0" w:line="330" w:lineRule="atLeast"/>
        <w:jc w:val="center"/>
        <w:rPr>
          <w:rFonts w:ascii="Times New Roman" w:eastAsia="Times New Roman" w:hAnsi="Times New Roman" w:cs="Times New Roman"/>
          <w:color w:val="000000"/>
          <w:rtl/>
        </w:rPr>
      </w:pPr>
      <w:r w:rsidRPr="00277121">
        <w:rPr>
          <w:rFonts w:ascii="Arial" w:eastAsia="Times New Roman" w:hAnsi="Arial" w:cs="Arial"/>
          <w:b/>
          <w:bCs/>
          <w:color w:val="000000"/>
          <w:sz w:val="24"/>
          <w:szCs w:val="24"/>
          <w:rtl/>
        </w:rPr>
        <w:t>בתי המשפט</w:t>
      </w:r>
    </w:p>
    <w:tbl>
      <w:tblPr>
        <w:tblW w:w="0" w:type="auto"/>
        <w:jc w:val="right"/>
        <w:tblCellMar>
          <w:left w:w="0" w:type="dxa"/>
          <w:right w:w="0" w:type="dxa"/>
        </w:tblCellMar>
        <w:tblLook w:val="04A0" w:firstRow="1" w:lastRow="0" w:firstColumn="1" w:lastColumn="0" w:noHBand="0" w:noVBand="1"/>
      </w:tblPr>
      <w:tblGrid>
        <w:gridCol w:w="2097"/>
        <w:gridCol w:w="991"/>
        <w:gridCol w:w="4520"/>
        <w:gridCol w:w="914"/>
      </w:tblGrid>
      <w:tr w:rsidR="00277121" w:rsidRPr="00277121" w:rsidTr="00277121">
        <w:trPr>
          <w:trHeight w:val="499"/>
          <w:jc w:val="right"/>
        </w:trPr>
        <w:tc>
          <w:tcPr>
            <w:tcW w:w="30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77121" w:rsidRPr="00277121" w:rsidRDefault="00277121" w:rsidP="00277121">
            <w:pPr>
              <w:spacing w:after="0" w:line="330" w:lineRule="atLeast"/>
              <w:jc w:val="both"/>
              <w:rPr>
                <w:rFonts w:ascii="Times New Roman" w:eastAsia="Times New Roman" w:hAnsi="Times New Roman" w:cs="Times New Roman"/>
              </w:rPr>
            </w:pPr>
            <w:r w:rsidRPr="00277121">
              <w:rPr>
                <w:rFonts w:ascii="Arial" w:eastAsia="Times New Roman" w:hAnsi="Arial" w:cs="Arial"/>
                <w:b/>
                <w:bCs/>
                <w:sz w:val="26"/>
                <w:szCs w:val="26"/>
                <w:rtl/>
              </w:rPr>
              <w:t>א  032226/03</w:t>
            </w:r>
          </w:p>
        </w:tc>
        <w:tc>
          <w:tcPr>
            <w:tcW w:w="5444"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77121" w:rsidRPr="00277121" w:rsidRDefault="00277121" w:rsidP="00277121">
            <w:pPr>
              <w:spacing w:after="0" w:line="330" w:lineRule="atLeast"/>
              <w:jc w:val="both"/>
              <w:rPr>
                <w:rFonts w:ascii="Times New Roman" w:eastAsia="Times New Roman" w:hAnsi="Times New Roman" w:cs="Times New Roman"/>
              </w:rPr>
            </w:pPr>
            <w:r w:rsidRPr="00277121">
              <w:rPr>
                <w:rFonts w:ascii="Arial" w:eastAsia="Times New Roman" w:hAnsi="Arial" w:cs="Arial"/>
                <w:b/>
                <w:bCs/>
                <w:sz w:val="26"/>
                <w:szCs w:val="26"/>
                <w:rtl/>
              </w:rPr>
              <w:t>בית משפט השלום תל אביב-יפו</w:t>
            </w:r>
          </w:p>
          <w:p w:rsidR="00277121" w:rsidRPr="00277121" w:rsidRDefault="00277121" w:rsidP="00277121">
            <w:pPr>
              <w:spacing w:after="0" w:line="330" w:lineRule="atLeast"/>
              <w:jc w:val="both"/>
              <w:rPr>
                <w:rFonts w:ascii="Times New Roman" w:eastAsia="Times New Roman" w:hAnsi="Times New Roman" w:cs="Times New Roman"/>
              </w:rPr>
            </w:pPr>
            <w:r w:rsidRPr="00277121">
              <w:rPr>
                <w:rFonts w:ascii="Times New Roman" w:eastAsia="Times New Roman" w:hAnsi="Times New Roman" w:cs="Times New Roman"/>
                <w:rtl/>
              </w:rPr>
              <w:t> </w:t>
            </w:r>
          </w:p>
        </w:tc>
      </w:tr>
      <w:tr w:rsidR="00277121" w:rsidRPr="00277121" w:rsidTr="00277121">
        <w:trPr>
          <w:trHeight w:val="286"/>
          <w:jc w:val="right"/>
        </w:trPr>
        <w:tc>
          <w:tcPr>
            <w:tcW w:w="209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77121" w:rsidRPr="00277121" w:rsidRDefault="00277121" w:rsidP="00277121">
            <w:pPr>
              <w:spacing w:after="0" w:line="330" w:lineRule="atLeast"/>
              <w:jc w:val="both"/>
              <w:rPr>
                <w:rFonts w:ascii="Times New Roman" w:eastAsia="Times New Roman" w:hAnsi="Times New Roman" w:cs="Times New Roman"/>
              </w:rPr>
            </w:pPr>
            <w:r w:rsidRPr="00277121">
              <w:rPr>
                <w:rFonts w:ascii="Arial" w:eastAsia="Times New Roman" w:hAnsi="Arial" w:cs="Arial"/>
                <w:b/>
                <w:bCs/>
                <w:sz w:val="26"/>
                <w:szCs w:val="26"/>
                <w:rtl/>
              </w:rPr>
              <w:t>19/01/2005</w:t>
            </w:r>
          </w:p>
        </w:tc>
        <w:tc>
          <w:tcPr>
            <w:tcW w:w="992" w:type="dxa"/>
            <w:tcBorders>
              <w:top w:val="nil"/>
              <w:left w:val="nil"/>
              <w:bottom w:val="single" w:sz="4" w:space="0" w:color="auto"/>
              <w:right w:val="single" w:sz="4" w:space="0" w:color="auto"/>
            </w:tcBorders>
            <w:tcMar>
              <w:top w:w="0" w:type="dxa"/>
              <w:left w:w="28" w:type="dxa"/>
              <w:bottom w:w="0" w:type="dxa"/>
              <w:right w:w="28" w:type="dxa"/>
            </w:tcMar>
            <w:hideMark/>
          </w:tcPr>
          <w:p w:rsidR="00277121" w:rsidRPr="00277121" w:rsidRDefault="00277121" w:rsidP="00277121">
            <w:pPr>
              <w:spacing w:after="0" w:line="330" w:lineRule="atLeast"/>
              <w:jc w:val="both"/>
              <w:rPr>
                <w:rFonts w:ascii="Times New Roman" w:eastAsia="Times New Roman" w:hAnsi="Times New Roman" w:cs="Times New Roman"/>
              </w:rPr>
            </w:pPr>
            <w:r w:rsidRPr="00277121">
              <w:rPr>
                <w:rFonts w:ascii="Arial" w:eastAsia="Times New Roman" w:hAnsi="Arial" w:cs="Arial"/>
                <w:b/>
                <w:bCs/>
                <w:sz w:val="26"/>
                <w:szCs w:val="26"/>
                <w:rtl/>
              </w:rPr>
              <w:t>תאריך:</w:t>
            </w:r>
          </w:p>
        </w:tc>
        <w:tc>
          <w:tcPr>
            <w:tcW w:w="4536" w:type="dxa"/>
            <w:tcBorders>
              <w:top w:val="nil"/>
              <w:left w:val="nil"/>
              <w:bottom w:val="single" w:sz="4" w:space="0" w:color="auto"/>
              <w:right w:val="single" w:sz="4" w:space="0" w:color="auto"/>
            </w:tcBorders>
            <w:tcMar>
              <w:top w:w="0" w:type="dxa"/>
              <w:left w:w="108" w:type="dxa"/>
              <w:bottom w:w="0" w:type="dxa"/>
              <w:right w:w="108" w:type="dxa"/>
            </w:tcMar>
            <w:hideMark/>
          </w:tcPr>
          <w:p w:rsidR="00277121" w:rsidRPr="00277121" w:rsidRDefault="00277121" w:rsidP="00277121">
            <w:pPr>
              <w:spacing w:after="0" w:line="330" w:lineRule="atLeast"/>
              <w:jc w:val="both"/>
              <w:rPr>
                <w:rFonts w:ascii="Times New Roman" w:eastAsia="Times New Roman" w:hAnsi="Times New Roman" w:cs="Times New Roman"/>
              </w:rPr>
            </w:pPr>
            <w:r w:rsidRPr="00277121">
              <w:rPr>
                <w:rFonts w:ascii="Arial" w:eastAsia="Times New Roman" w:hAnsi="Arial" w:cs="Arial"/>
                <w:b/>
                <w:bCs/>
                <w:sz w:val="26"/>
                <w:szCs w:val="26"/>
                <w:rtl/>
              </w:rPr>
              <w:t>כב' השופטת תמר אברהמי</w:t>
            </w:r>
          </w:p>
        </w:tc>
        <w:tc>
          <w:tcPr>
            <w:tcW w:w="908" w:type="dxa"/>
            <w:tcBorders>
              <w:top w:val="nil"/>
              <w:left w:val="nil"/>
              <w:bottom w:val="single" w:sz="4" w:space="0" w:color="auto"/>
              <w:right w:val="single" w:sz="4" w:space="0" w:color="auto"/>
            </w:tcBorders>
            <w:tcMar>
              <w:top w:w="0" w:type="dxa"/>
              <w:left w:w="108" w:type="dxa"/>
              <w:bottom w:w="0" w:type="dxa"/>
              <w:right w:w="108" w:type="dxa"/>
            </w:tcMar>
            <w:hideMark/>
          </w:tcPr>
          <w:p w:rsidR="00277121" w:rsidRPr="00277121" w:rsidRDefault="00277121" w:rsidP="00277121">
            <w:pPr>
              <w:spacing w:after="0" w:line="330" w:lineRule="atLeast"/>
              <w:jc w:val="both"/>
              <w:rPr>
                <w:rFonts w:ascii="Times New Roman" w:eastAsia="Times New Roman" w:hAnsi="Times New Roman" w:cs="Times New Roman"/>
              </w:rPr>
            </w:pPr>
            <w:r w:rsidRPr="00277121">
              <w:rPr>
                <w:rFonts w:ascii="Arial" w:eastAsia="Times New Roman" w:hAnsi="Arial" w:cs="Arial"/>
                <w:b/>
                <w:bCs/>
                <w:sz w:val="24"/>
                <w:szCs w:val="24"/>
                <w:rtl/>
              </w:rPr>
              <w:t>בפני:</w:t>
            </w:r>
          </w:p>
        </w:tc>
      </w:tr>
      <w:tr w:rsidR="00277121" w:rsidRPr="00277121" w:rsidTr="00277121">
        <w:trPr>
          <w:jc w:val="right"/>
        </w:trPr>
        <w:tc>
          <w:tcPr>
            <w:tcW w:w="2100" w:type="dxa"/>
            <w:tcBorders>
              <w:top w:val="nil"/>
              <w:left w:val="nil"/>
              <w:bottom w:val="nil"/>
              <w:right w:val="nil"/>
            </w:tcBorders>
            <w:vAlign w:val="center"/>
            <w:hideMark/>
          </w:tcPr>
          <w:p w:rsidR="00277121" w:rsidRPr="00277121" w:rsidRDefault="00277121" w:rsidP="00277121">
            <w:pPr>
              <w:bidi w:val="0"/>
              <w:spacing w:after="0" w:line="240" w:lineRule="auto"/>
              <w:rPr>
                <w:rFonts w:ascii="Times New Roman" w:eastAsia="Times New Roman" w:hAnsi="Times New Roman" w:cs="Times New Roman"/>
                <w:sz w:val="1"/>
                <w:szCs w:val="24"/>
              </w:rPr>
            </w:pPr>
          </w:p>
        </w:tc>
        <w:tc>
          <w:tcPr>
            <w:tcW w:w="990" w:type="dxa"/>
            <w:tcBorders>
              <w:top w:val="nil"/>
              <w:left w:val="nil"/>
              <w:bottom w:val="nil"/>
              <w:right w:val="nil"/>
            </w:tcBorders>
            <w:vAlign w:val="center"/>
            <w:hideMark/>
          </w:tcPr>
          <w:p w:rsidR="00277121" w:rsidRPr="00277121" w:rsidRDefault="00277121" w:rsidP="00277121">
            <w:pPr>
              <w:bidi w:val="0"/>
              <w:spacing w:after="0" w:line="240" w:lineRule="auto"/>
              <w:rPr>
                <w:rFonts w:ascii="Times New Roman" w:eastAsia="Times New Roman" w:hAnsi="Times New Roman" w:cs="Times New Roman"/>
                <w:sz w:val="1"/>
                <w:szCs w:val="24"/>
              </w:rPr>
            </w:pPr>
          </w:p>
        </w:tc>
        <w:tc>
          <w:tcPr>
            <w:tcW w:w="4530" w:type="dxa"/>
            <w:tcBorders>
              <w:top w:val="nil"/>
              <w:left w:val="nil"/>
              <w:bottom w:val="nil"/>
              <w:right w:val="nil"/>
            </w:tcBorders>
            <w:vAlign w:val="center"/>
            <w:hideMark/>
          </w:tcPr>
          <w:p w:rsidR="00277121" w:rsidRPr="00277121" w:rsidRDefault="00277121" w:rsidP="00277121">
            <w:pPr>
              <w:bidi w:val="0"/>
              <w:spacing w:after="0" w:line="240" w:lineRule="auto"/>
              <w:rPr>
                <w:rFonts w:ascii="Times New Roman" w:eastAsia="Times New Roman" w:hAnsi="Times New Roman" w:cs="Times New Roman"/>
                <w:sz w:val="1"/>
                <w:szCs w:val="24"/>
              </w:rPr>
            </w:pPr>
          </w:p>
        </w:tc>
        <w:tc>
          <w:tcPr>
            <w:tcW w:w="915" w:type="dxa"/>
            <w:tcBorders>
              <w:top w:val="nil"/>
              <w:left w:val="nil"/>
              <w:bottom w:val="nil"/>
              <w:right w:val="nil"/>
            </w:tcBorders>
            <w:vAlign w:val="center"/>
            <w:hideMark/>
          </w:tcPr>
          <w:p w:rsidR="00277121" w:rsidRPr="00277121" w:rsidRDefault="00277121" w:rsidP="00277121">
            <w:pPr>
              <w:bidi w:val="0"/>
              <w:spacing w:after="0" w:line="240" w:lineRule="auto"/>
              <w:rPr>
                <w:rFonts w:ascii="Times New Roman" w:eastAsia="Times New Roman" w:hAnsi="Times New Roman" w:cs="Times New Roman"/>
                <w:sz w:val="1"/>
                <w:szCs w:val="24"/>
              </w:rPr>
            </w:pPr>
          </w:p>
        </w:tc>
      </w:tr>
    </w:tbl>
    <w:p w:rsidR="00277121" w:rsidRPr="00277121" w:rsidRDefault="00277121" w:rsidP="00277121">
      <w:pPr>
        <w:spacing w:after="0" w:line="330" w:lineRule="atLeast"/>
        <w:jc w:val="both"/>
        <w:rPr>
          <w:rFonts w:ascii="Times New Roman" w:eastAsia="Times New Roman" w:hAnsi="Times New Roman" w:cs="Times New Roman"/>
          <w:color w:val="000000"/>
          <w:rtl/>
        </w:rPr>
      </w:pPr>
      <w:r w:rsidRPr="00277121">
        <w:rPr>
          <w:rFonts w:ascii="Arial" w:eastAsia="Times New Roman" w:hAnsi="Arial" w:cs="Arial"/>
          <w:b/>
          <w:bCs/>
          <w:color w:val="000000"/>
          <w:sz w:val="28"/>
          <w:szCs w:val="28"/>
          <w:rtl/>
        </w:rPr>
        <w:t> </w:t>
      </w:r>
    </w:p>
    <w:p w:rsidR="00277121" w:rsidRPr="00277121" w:rsidRDefault="00277121" w:rsidP="00277121">
      <w:pPr>
        <w:spacing w:after="0" w:line="330" w:lineRule="atLeast"/>
        <w:jc w:val="both"/>
        <w:rPr>
          <w:rFonts w:ascii="Times New Roman" w:eastAsia="Times New Roman" w:hAnsi="Times New Roman" w:cs="Times New Roman"/>
          <w:color w:val="000000"/>
          <w:rtl/>
        </w:rPr>
      </w:pPr>
      <w:r w:rsidRPr="00277121">
        <w:rPr>
          <w:rFonts w:ascii="David" w:eastAsia="Times New Roman" w:hAnsi="David" w:cs="David"/>
          <w:color w:val="000000"/>
          <w:sz w:val="24"/>
          <w:szCs w:val="24"/>
          <w:rtl/>
        </w:rPr>
        <w:t> </w:t>
      </w:r>
    </w:p>
    <w:tbl>
      <w:tblPr>
        <w:tblW w:w="8591" w:type="dxa"/>
        <w:jc w:val="right"/>
        <w:tblInd w:w="56" w:type="dxa"/>
        <w:tblCellMar>
          <w:left w:w="0" w:type="dxa"/>
          <w:right w:w="0" w:type="dxa"/>
        </w:tblCellMar>
        <w:tblLook w:val="04A0" w:firstRow="1" w:lastRow="0" w:firstColumn="1" w:lastColumn="0" w:noHBand="0" w:noVBand="1"/>
      </w:tblPr>
      <w:tblGrid>
        <w:gridCol w:w="2409"/>
        <w:gridCol w:w="2780"/>
        <w:gridCol w:w="2040"/>
        <w:gridCol w:w="1362"/>
      </w:tblGrid>
      <w:tr w:rsidR="00277121" w:rsidRPr="00277121" w:rsidTr="00277121">
        <w:trPr>
          <w:jc w:val="right"/>
        </w:trPr>
        <w:tc>
          <w:tcPr>
            <w:tcW w:w="2409" w:type="dxa"/>
            <w:tcMar>
              <w:top w:w="0" w:type="dxa"/>
              <w:left w:w="107" w:type="dxa"/>
              <w:bottom w:w="0" w:type="dxa"/>
              <w:right w:w="107" w:type="dxa"/>
            </w:tcMar>
            <w:hideMark/>
          </w:tcPr>
          <w:p w:rsidR="00277121" w:rsidRPr="00277121" w:rsidRDefault="00277121" w:rsidP="00277121">
            <w:pPr>
              <w:spacing w:after="0" w:line="330" w:lineRule="atLeast"/>
              <w:jc w:val="both"/>
              <w:rPr>
                <w:rFonts w:ascii="Times New Roman" w:eastAsia="Times New Roman" w:hAnsi="Times New Roman" w:cs="Times New Roman"/>
              </w:rPr>
            </w:pPr>
            <w:r w:rsidRPr="00277121">
              <w:rPr>
                <w:rFonts w:ascii="Times New Roman" w:eastAsia="Times New Roman" w:hAnsi="Times New Roman" w:cs="Times New Roman"/>
                <w:rtl/>
              </w:rPr>
              <w:t> </w:t>
            </w:r>
          </w:p>
        </w:tc>
        <w:tc>
          <w:tcPr>
            <w:tcW w:w="4820" w:type="dxa"/>
            <w:gridSpan w:val="2"/>
            <w:tcMar>
              <w:top w:w="0" w:type="dxa"/>
              <w:left w:w="107" w:type="dxa"/>
              <w:bottom w:w="0" w:type="dxa"/>
              <w:right w:w="107" w:type="dxa"/>
            </w:tcMar>
            <w:hideMark/>
          </w:tcPr>
          <w:p w:rsidR="00277121" w:rsidRPr="00277121" w:rsidRDefault="00277121" w:rsidP="00277121">
            <w:pPr>
              <w:spacing w:after="0" w:line="330" w:lineRule="atLeast"/>
              <w:jc w:val="both"/>
              <w:rPr>
                <w:rFonts w:ascii="Times New Roman" w:eastAsia="Times New Roman" w:hAnsi="Times New Roman" w:cs="Times New Roman"/>
              </w:rPr>
            </w:pPr>
            <w:bookmarkStart w:id="1" w:name="שם_א"/>
            <w:r w:rsidRPr="00277121">
              <w:rPr>
                <w:rFonts w:ascii="Arial" w:eastAsia="Times New Roman" w:hAnsi="Arial" w:cs="Arial"/>
                <w:b/>
                <w:bCs/>
                <w:sz w:val="24"/>
                <w:szCs w:val="24"/>
                <w:rtl/>
              </w:rPr>
              <w:t>איילון חברה לבטוח בע"מ</w:t>
            </w:r>
            <w:bookmarkEnd w:id="1"/>
          </w:p>
        </w:tc>
        <w:tc>
          <w:tcPr>
            <w:tcW w:w="1362" w:type="dxa"/>
            <w:tcMar>
              <w:top w:w="0" w:type="dxa"/>
              <w:left w:w="107" w:type="dxa"/>
              <w:bottom w:w="0" w:type="dxa"/>
              <w:right w:w="107" w:type="dxa"/>
            </w:tcMar>
            <w:hideMark/>
          </w:tcPr>
          <w:p w:rsidR="00277121" w:rsidRPr="00277121" w:rsidRDefault="00277121" w:rsidP="00277121">
            <w:pPr>
              <w:spacing w:after="0" w:line="330" w:lineRule="atLeast"/>
              <w:jc w:val="both"/>
              <w:rPr>
                <w:rFonts w:ascii="Times New Roman" w:eastAsia="Times New Roman" w:hAnsi="Times New Roman" w:cs="Times New Roman"/>
              </w:rPr>
            </w:pPr>
            <w:r w:rsidRPr="00277121">
              <w:rPr>
                <w:rFonts w:ascii="Arial" w:eastAsia="Times New Roman" w:hAnsi="Arial" w:cs="Arial"/>
                <w:b/>
                <w:bCs/>
                <w:sz w:val="24"/>
                <w:szCs w:val="24"/>
                <w:rtl/>
              </w:rPr>
              <w:t>בעניין:</w:t>
            </w:r>
          </w:p>
        </w:tc>
      </w:tr>
      <w:tr w:rsidR="00277121" w:rsidRPr="00277121" w:rsidTr="00277121">
        <w:trPr>
          <w:jc w:val="right"/>
        </w:trPr>
        <w:tc>
          <w:tcPr>
            <w:tcW w:w="2409" w:type="dxa"/>
            <w:tcMar>
              <w:top w:w="0" w:type="dxa"/>
              <w:left w:w="107" w:type="dxa"/>
              <w:bottom w:w="0" w:type="dxa"/>
              <w:right w:w="107" w:type="dxa"/>
            </w:tcMar>
            <w:hideMark/>
          </w:tcPr>
          <w:p w:rsidR="00277121" w:rsidRPr="00277121" w:rsidRDefault="00277121" w:rsidP="00277121">
            <w:pPr>
              <w:spacing w:after="0" w:line="330" w:lineRule="atLeast"/>
              <w:jc w:val="both"/>
              <w:outlineLvl w:val="3"/>
              <w:rPr>
                <w:rFonts w:ascii="Times New Roman" w:eastAsia="Times New Roman" w:hAnsi="Times New Roman" w:cs="Times New Roman"/>
                <w:b/>
                <w:bCs/>
                <w:u w:val="single"/>
              </w:rPr>
            </w:pPr>
            <w:bookmarkStart w:id="2" w:name="כינוי_א"/>
            <w:r w:rsidRPr="00277121">
              <w:rPr>
                <w:rFonts w:ascii="Arial" w:eastAsia="Times New Roman" w:hAnsi="Arial" w:cs="Arial"/>
                <w:b/>
                <w:bCs/>
                <w:sz w:val="24"/>
                <w:szCs w:val="24"/>
                <w:u w:val="single"/>
                <w:rtl/>
              </w:rPr>
              <w:t>התובעת</w:t>
            </w:r>
            <w:bookmarkEnd w:id="2"/>
          </w:p>
        </w:tc>
        <w:tc>
          <w:tcPr>
            <w:tcW w:w="2780" w:type="dxa"/>
            <w:tcMar>
              <w:top w:w="0" w:type="dxa"/>
              <w:left w:w="107" w:type="dxa"/>
              <w:bottom w:w="0" w:type="dxa"/>
              <w:right w:w="107" w:type="dxa"/>
            </w:tcMar>
            <w:hideMark/>
          </w:tcPr>
          <w:p w:rsidR="00277121" w:rsidRPr="00277121" w:rsidRDefault="00277121" w:rsidP="00277121">
            <w:pPr>
              <w:spacing w:after="0" w:line="330" w:lineRule="atLeast"/>
              <w:jc w:val="both"/>
              <w:rPr>
                <w:rFonts w:ascii="Times New Roman" w:eastAsia="Times New Roman" w:hAnsi="Times New Roman" w:cs="Times New Roman"/>
              </w:rPr>
            </w:pPr>
            <w:r w:rsidRPr="00277121">
              <w:rPr>
                <w:rFonts w:ascii="Arial" w:eastAsia="Times New Roman" w:hAnsi="Arial" w:cs="Arial"/>
                <w:sz w:val="24"/>
                <w:szCs w:val="24"/>
                <w:rtl/>
              </w:rPr>
              <w:t>עידן</w:t>
            </w:r>
          </w:p>
        </w:tc>
        <w:tc>
          <w:tcPr>
            <w:tcW w:w="2040" w:type="dxa"/>
            <w:tcMar>
              <w:top w:w="0" w:type="dxa"/>
              <w:left w:w="107" w:type="dxa"/>
              <w:bottom w:w="0" w:type="dxa"/>
              <w:right w:w="107" w:type="dxa"/>
            </w:tcMar>
            <w:hideMark/>
          </w:tcPr>
          <w:p w:rsidR="00277121" w:rsidRPr="00277121" w:rsidRDefault="00277121" w:rsidP="00277121">
            <w:pPr>
              <w:spacing w:after="0" w:line="330" w:lineRule="atLeast"/>
              <w:jc w:val="both"/>
              <w:rPr>
                <w:rFonts w:ascii="Times New Roman" w:eastAsia="Times New Roman" w:hAnsi="Times New Roman" w:cs="Times New Roman"/>
              </w:rPr>
            </w:pPr>
            <w:r w:rsidRPr="00277121">
              <w:rPr>
                <w:rFonts w:ascii="Arial" w:eastAsia="Times New Roman" w:hAnsi="Arial" w:cs="Arial"/>
                <w:sz w:val="24"/>
                <w:szCs w:val="24"/>
                <w:rtl/>
              </w:rPr>
              <w:t>ע"י ב"כ עו"ד </w:t>
            </w:r>
          </w:p>
        </w:tc>
        <w:tc>
          <w:tcPr>
            <w:tcW w:w="1362" w:type="dxa"/>
            <w:tcMar>
              <w:top w:w="0" w:type="dxa"/>
              <w:left w:w="107" w:type="dxa"/>
              <w:bottom w:w="0" w:type="dxa"/>
              <w:right w:w="107" w:type="dxa"/>
            </w:tcMar>
            <w:hideMark/>
          </w:tcPr>
          <w:p w:rsidR="00277121" w:rsidRPr="00277121" w:rsidRDefault="00277121" w:rsidP="00277121">
            <w:pPr>
              <w:spacing w:after="0" w:line="330" w:lineRule="atLeast"/>
              <w:jc w:val="both"/>
              <w:rPr>
                <w:rFonts w:ascii="Times New Roman" w:eastAsia="Times New Roman" w:hAnsi="Times New Roman" w:cs="Times New Roman"/>
              </w:rPr>
            </w:pPr>
            <w:r w:rsidRPr="00277121">
              <w:rPr>
                <w:rFonts w:ascii="Times New Roman" w:eastAsia="Times New Roman" w:hAnsi="Times New Roman" w:cs="Times New Roman"/>
                <w:rtl/>
              </w:rPr>
              <w:t> </w:t>
            </w:r>
          </w:p>
        </w:tc>
      </w:tr>
      <w:tr w:rsidR="00277121" w:rsidRPr="00277121" w:rsidTr="00277121">
        <w:trPr>
          <w:jc w:val="right"/>
        </w:trPr>
        <w:tc>
          <w:tcPr>
            <w:tcW w:w="2409" w:type="dxa"/>
            <w:tcMar>
              <w:top w:w="0" w:type="dxa"/>
              <w:left w:w="107" w:type="dxa"/>
              <w:bottom w:w="0" w:type="dxa"/>
              <w:right w:w="107" w:type="dxa"/>
            </w:tcMar>
            <w:hideMark/>
          </w:tcPr>
          <w:p w:rsidR="00277121" w:rsidRPr="00277121" w:rsidRDefault="00277121" w:rsidP="00277121">
            <w:pPr>
              <w:spacing w:after="0" w:line="330" w:lineRule="atLeast"/>
              <w:jc w:val="both"/>
              <w:rPr>
                <w:rFonts w:ascii="Times New Roman" w:eastAsia="Times New Roman" w:hAnsi="Times New Roman" w:cs="Times New Roman"/>
              </w:rPr>
            </w:pPr>
            <w:r w:rsidRPr="00277121">
              <w:rPr>
                <w:rFonts w:ascii="Times New Roman" w:eastAsia="Times New Roman" w:hAnsi="Times New Roman" w:cs="Times New Roman"/>
                <w:rtl/>
              </w:rPr>
              <w:t> </w:t>
            </w:r>
          </w:p>
        </w:tc>
        <w:tc>
          <w:tcPr>
            <w:tcW w:w="4820" w:type="dxa"/>
            <w:gridSpan w:val="2"/>
            <w:tcMar>
              <w:top w:w="0" w:type="dxa"/>
              <w:left w:w="107" w:type="dxa"/>
              <w:bottom w:w="0" w:type="dxa"/>
              <w:right w:w="107" w:type="dxa"/>
            </w:tcMar>
            <w:hideMark/>
          </w:tcPr>
          <w:p w:rsidR="00277121" w:rsidRPr="00277121" w:rsidRDefault="00277121" w:rsidP="00277121">
            <w:pPr>
              <w:spacing w:after="0" w:line="330" w:lineRule="atLeast"/>
              <w:jc w:val="center"/>
              <w:rPr>
                <w:rFonts w:ascii="Times New Roman" w:eastAsia="Times New Roman" w:hAnsi="Times New Roman" w:cs="Times New Roman"/>
              </w:rPr>
            </w:pPr>
            <w:r w:rsidRPr="00277121">
              <w:rPr>
                <w:rFonts w:ascii="Arial" w:eastAsia="Times New Roman" w:hAnsi="Arial" w:cs="Arial"/>
                <w:b/>
                <w:bCs/>
                <w:sz w:val="24"/>
                <w:szCs w:val="24"/>
                <w:rtl/>
              </w:rPr>
              <w:t>נ  ג  ד</w:t>
            </w:r>
          </w:p>
        </w:tc>
        <w:tc>
          <w:tcPr>
            <w:tcW w:w="1362" w:type="dxa"/>
            <w:tcMar>
              <w:top w:w="0" w:type="dxa"/>
              <w:left w:w="107" w:type="dxa"/>
              <w:bottom w:w="0" w:type="dxa"/>
              <w:right w:w="107" w:type="dxa"/>
            </w:tcMar>
            <w:hideMark/>
          </w:tcPr>
          <w:p w:rsidR="00277121" w:rsidRPr="00277121" w:rsidRDefault="00277121" w:rsidP="00277121">
            <w:pPr>
              <w:spacing w:after="0" w:line="330" w:lineRule="atLeast"/>
              <w:jc w:val="both"/>
              <w:rPr>
                <w:rFonts w:ascii="Times New Roman" w:eastAsia="Times New Roman" w:hAnsi="Times New Roman" w:cs="Times New Roman"/>
              </w:rPr>
            </w:pPr>
            <w:r w:rsidRPr="00277121">
              <w:rPr>
                <w:rFonts w:ascii="Times New Roman" w:eastAsia="Times New Roman" w:hAnsi="Times New Roman" w:cs="Times New Roman"/>
                <w:rtl/>
              </w:rPr>
              <w:t> </w:t>
            </w:r>
          </w:p>
        </w:tc>
      </w:tr>
      <w:tr w:rsidR="00277121" w:rsidRPr="00277121" w:rsidTr="00277121">
        <w:trPr>
          <w:jc w:val="right"/>
        </w:trPr>
        <w:tc>
          <w:tcPr>
            <w:tcW w:w="2409" w:type="dxa"/>
            <w:tcMar>
              <w:top w:w="0" w:type="dxa"/>
              <w:left w:w="107" w:type="dxa"/>
              <w:bottom w:w="0" w:type="dxa"/>
              <w:right w:w="107" w:type="dxa"/>
            </w:tcMar>
            <w:hideMark/>
          </w:tcPr>
          <w:p w:rsidR="00277121" w:rsidRPr="00277121" w:rsidRDefault="00277121" w:rsidP="00277121">
            <w:pPr>
              <w:spacing w:after="0" w:line="330" w:lineRule="atLeast"/>
              <w:jc w:val="both"/>
              <w:rPr>
                <w:rFonts w:ascii="Times New Roman" w:eastAsia="Times New Roman" w:hAnsi="Times New Roman" w:cs="Times New Roman"/>
              </w:rPr>
            </w:pPr>
            <w:r w:rsidRPr="00277121">
              <w:rPr>
                <w:rFonts w:ascii="Times New Roman" w:eastAsia="Times New Roman" w:hAnsi="Times New Roman" w:cs="Times New Roman"/>
                <w:rtl/>
              </w:rPr>
              <w:t> </w:t>
            </w:r>
          </w:p>
        </w:tc>
        <w:tc>
          <w:tcPr>
            <w:tcW w:w="4820" w:type="dxa"/>
            <w:gridSpan w:val="2"/>
            <w:tcMar>
              <w:top w:w="0" w:type="dxa"/>
              <w:left w:w="107" w:type="dxa"/>
              <w:bottom w:w="0" w:type="dxa"/>
              <w:right w:w="107" w:type="dxa"/>
            </w:tcMar>
            <w:hideMark/>
          </w:tcPr>
          <w:p w:rsidR="00277121" w:rsidRPr="00277121" w:rsidRDefault="00277121" w:rsidP="00277121">
            <w:pPr>
              <w:spacing w:after="0" w:line="330" w:lineRule="atLeast"/>
              <w:jc w:val="both"/>
              <w:rPr>
                <w:rFonts w:ascii="Times New Roman" w:eastAsia="Times New Roman" w:hAnsi="Times New Roman" w:cs="Times New Roman"/>
              </w:rPr>
            </w:pPr>
            <w:bookmarkStart w:id="3" w:name="שם_ב"/>
            <w:r w:rsidRPr="00277121">
              <w:rPr>
                <w:rFonts w:ascii="Arial" w:eastAsia="Times New Roman" w:hAnsi="Arial" w:cs="Arial"/>
                <w:b/>
                <w:bCs/>
                <w:sz w:val="24"/>
                <w:szCs w:val="24"/>
                <w:rtl/>
              </w:rPr>
              <w:t xml:space="preserve">1 . </w:t>
            </w:r>
            <w:proofErr w:type="spellStart"/>
            <w:r w:rsidRPr="00277121">
              <w:rPr>
                <w:rFonts w:ascii="Arial" w:eastAsia="Times New Roman" w:hAnsi="Arial" w:cs="Arial"/>
                <w:b/>
                <w:bCs/>
                <w:sz w:val="24"/>
                <w:szCs w:val="24"/>
                <w:rtl/>
              </w:rPr>
              <w:t>אלגזי</w:t>
            </w:r>
            <w:proofErr w:type="spellEnd"/>
            <w:r w:rsidRPr="00277121">
              <w:rPr>
                <w:rFonts w:ascii="Arial" w:eastAsia="Times New Roman" w:hAnsi="Arial" w:cs="Arial"/>
                <w:b/>
                <w:bCs/>
                <w:sz w:val="24"/>
                <w:szCs w:val="24"/>
                <w:rtl/>
              </w:rPr>
              <w:t xml:space="preserve"> דוד</w:t>
            </w:r>
            <w:bookmarkEnd w:id="3"/>
          </w:p>
          <w:p w:rsidR="00277121" w:rsidRPr="00277121" w:rsidRDefault="00277121" w:rsidP="00277121">
            <w:pPr>
              <w:spacing w:after="0" w:line="330" w:lineRule="atLeast"/>
              <w:jc w:val="both"/>
              <w:rPr>
                <w:rFonts w:ascii="Times New Roman" w:eastAsia="Times New Roman" w:hAnsi="Times New Roman" w:cs="Times New Roman"/>
              </w:rPr>
            </w:pPr>
            <w:r w:rsidRPr="00277121">
              <w:rPr>
                <w:rFonts w:ascii="Arial" w:eastAsia="Times New Roman" w:hAnsi="Arial" w:cs="Arial"/>
                <w:b/>
                <w:bCs/>
                <w:sz w:val="24"/>
                <w:szCs w:val="24"/>
                <w:rtl/>
              </w:rPr>
              <w:t>2 . אריה חברה לביטוח בע"מ</w:t>
            </w:r>
          </w:p>
        </w:tc>
        <w:tc>
          <w:tcPr>
            <w:tcW w:w="1362" w:type="dxa"/>
            <w:tcMar>
              <w:top w:w="0" w:type="dxa"/>
              <w:left w:w="107" w:type="dxa"/>
              <w:bottom w:w="0" w:type="dxa"/>
              <w:right w:w="107" w:type="dxa"/>
            </w:tcMar>
            <w:hideMark/>
          </w:tcPr>
          <w:p w:rsidR="00277121" w:rsidRPr="00277121" w:rsidRDefault="00277121" w:rsidP="00277121">
            <w:pPr>
              <w:spacing w:after="0" w:line="330" w:lineRule="atLeast"/>
              <w:jc w:val="both"/>
              <w:rPr>
                <w:rFonts w:ascii="Times New Roman" w:eastAsia="Times New Roman" w:hAnsi="Times New Roman" w:cs="Times New Roman"/>
              </w:rPr>
            </w:pPr>
            <w:r w:rsidRPr="00277121">
              <w:rPr>
                <w:rFonts w:ascii="Times New Roman" w:eastAsia="Times New Roman" w:hAnsi="Times New Roman" w:cs="Times New Roman"/>
                <w:rtl/>
              </w:rPr>
              <w:t> </w:t>
            </w:r>
          </w:p>
        </w:tc>
      </w:tr>
      <w:tr w:rsidR="00277121" w:rsidRPr="00277121" w:rsidTr="00277121">
        <w:trPr>
          <w:jc w:val="right"/>
        </w:trPr>
        <w:tc>
          <w:tcPr>
            <w:tcW w:w="2409" w:type="dxa"/>
            <w:tcMar>
              <w:top w:w="0" w:type="dxa"/>
              <w:left w:w="107" w:type="dxa"/>
              <w:bottom w:w="0" w:type="dxa"/>
              <w:right w:w="107" w:type="dxa"/>
            </w:tcMar>
            <w:hideMark/>
          </w:tcPr>
          <w:p w:rsidR="00277121" w:rsidRPr="00277121" w:rsidRDefault="00277121" w:rsidP="00277121">
            <w:pPr>
              <w:spacing w:after="0" w:line="330" w:lineRule="atLeast"/>
              <w:jc w:val="both"/>
              <w:rPr>
                <w:rFonts w:ascii="Times New Roman" w:eastAsia="Times New Roman" w:hAnsi="Times New Roman" w:cs="Times New Roman"/>
              </w:rPr>
            </w:pPr>
            <w:bookmarkStart w:id="4" w:name="כינוי_ב"/>
            <w:r w:rsidRPr="00277121">
              <w:rPr>
                <w:rFonts w:ascii="Arial" w:eastAsia="Times New Roman" w:hAnsi="Arial" w:cs="Arial"/>
                <w:b/>
                <w:bCs/>
                <w:sz w:val="24"/>
                <w:szCs w:val="24"/>
                <w:u w:val="single"/>
                <w:rtl/>
              </w:rPr>
              <w:t>הנתבעים</w:t>
            </w:r>
            <w:bookmarkEnd w:id="4"/>
          </w:p>
        </w:tc>
        <w:tc>
          <w:tcPr>
            <w:tcW w:w="2780" w:type="dxa"/>
            <w:tcMar>
              <w:top w:w="0" w:type="dxa"/>
              <w:left w:w="107" w:type="dxa"/>
              <w:bottom w:w="0" w:type="dxa"/>
              <w:right w:w="107" w:type="dxa"/>
            </w:tcMar>
            <w:hideMark/>
          </w:tcPr>
          <w:p w:rsidR="00277121" w:rsidRPr="00277121" w:rsidRDefault="00277121" w:rsidP="00277121">
            <w:pPr>
              <w:spacing w:after="0" w:line="330" w:lineRule="atLeast"/>
              <w:jc w:val="both"/>
              <w:rPr>
                <w:rFonts w:ascii="Times New Roman" w:eastAsia="Times New Roman" w:hAnsi="Times New Roman" w:cs="Times New Roman"/>
              </w:rPr>
            </w:pPr>
            <w:r w:rsidRPr="00277121">
              <w:rPr>
                <w:rFonts w:ascii="Arial" w:eastAsia="Times New Roman" w:hAnsi="Arial" w:cs="Arial"/>
                <w:sz w:val="24"/>
                <w:szCs w:val="24"/>
                <w:rtl/>
              </w:rPr>
              <w:t>לירון</w:t>
            </w:r>
          </w:p>
        </w:tc>
        <w:tc>
          <w:tcPr>
            <w:tcW w:w="2040" w:type="dxa"/>
            <w:tcMar>
              <w:top w:w="0" w:type="dxa"/>
              <w:left w:w="107" w:type="dxa"/>
              <w:bottom w:w="0" w:type="dxa"/>
              <w:right w:w="107" w:type="dxa"/>
            </w:tcMar>
            <w:hideMark/>
          </w:tcPr>
          <w:p w:rsidR="00277121" w:rsidRPr="00277121" w:rsidRDefault="00277121" w:rsidP="00277121">
            <w:pPr>
              <w:spacing w:after="0" w:line="330" w:lineRule="atLeast"/>
              <w:jc w:val="both"/>
              <w:rPr>
                <w:rFonts w:ascii="Times New Roman" w:eastAsia="Times New Roman" w:hAnsi="Times New Roman" w:cs="Times New Roman"/>
              </w:rPr>
            </w:pPr>
            <w:r w:rsidRPr="00277121">
              <w:rPr>
                <w:rFonts w:ascii="Arial" w:eastAsia="Times New Roman" w:hAnsi="Arial" w:cs="Arial"/>
                <w:sz w:val="24"/>
                <w:szCs w:val="24"/>
                <w:rtl/>
              </w:rPr>
              <w:t>ע"י ב"כ עו"ד</w:t>
            </w:r>
          </w:p>
        </w:tc>
        <w:tc>
          <w:tcPr>
            <w:tcW w:w="1362" w:type="dxa"/>
            <w:tcMar>
              <w:top w:w="0" w:type="dxa"/>
              <w:left w:w="107" w:type="dxa"/>
              <w:bottom w:w="0" w:type="dxa"/>
              <w:right w:w="107" w:type="dxa"/>
            </w:tcMar>
            <w:hideMark/>
          </w:tcPr>
          <w:p w:rsidR="00277121" w:rsidRPr="00277121" w:rsidRDefault="00277121" w:rsidP="00277121">
            <w:pPr>
              <w:spacing w:after="0" w:line="330" w:lineRule="atLeast"/>
              <w:jc w:val="both"/>
              <w:rPr>
                <w:rFonts w:ascii="Times New Roman" w:eastAsia="Times New Roman" w:hAnsi="Times New Roman" w:cs="Times New Roman"/>
              </w:rPr>
            </w:pPr>
            <w:r w:rsidRPr="00277121">
              <w:rPr>
                <w:rFonts w:ascii="Times New Roman" w:eastAsia="Times New Roman" w:hAnsi="Times New Roman" w:cs="Times New Roman"/>
                <w:rtl/>
              </w:rPr>
              <w:t> </w:t>
            </w:r>
          </w:p>
        </w:tc>
      </w:tr>
    </w:tbl>
    <w:p w:rsidR="00277121" w:rsidRPr="00277121" w:rsidRDefault="00277121" w:rsidP="00277121">
      <w:pPr>
        <w:spacing w:after="0" w:line="330" w:lineRule="atLeast"/>
        <w:jc w:val="both"/>
        <w:rPr>
          <w:rFonts w:ascii="Times New Roman" w:eastAsia="Times New Roman" w:hAnsi="Times New Roman" w:cs="Times New Roman"/>
          <w:color w:val="000000"/>
          <w:rtl/>
        </w:rPr>
      </w:pPr>
      <w:r w:rsidRPr="00277121">
        <w:rPr>
          <w:rFonts w:ascii="David" w:eastAsia="Times New Roman" w:hAnsi="David" w:cs="David"/>
          <w:color w:val="000000"/>
          <w:sz w:val="24"/>
          <w:szCs w:val="24"/>
          <w:rtl/>
        </w:rPr>
        <w:t> </w:t>
      </w:r>
    </w:p>
    <w:p w:rsidR="00277121" w:rsidRPr="00277121" w:rsidRDefault="00277121" w:rsidP="00277121">
      <w:pPr>
        <w:spacing w:after="0" w:line="330" w:lineRule="atLeast"/>
        <w:jc w:val="both"/>
        <w:rPr>
          <w:rFonts w:ascii="Times New Roman" w:eastAsia="Times New Roman" w:hAnsi="Times New Roman" w:cs="Times New Roman"/>
          <w:color w:val="000000"/>
          <w:rtl/>
        </w:rPr>
      </w:pPr>
      <w:r w:rsidRPr="00277121">
        <w:rPr>
          <w:rFonts w:ascii="David" w:eastAsia="Times New Roman" w:hAnsi="David" w:cs="David"/>
          <w:color w:val="000000"/>
          <w:sz w:val="24"/>
          <w:szCs w:val="24"/>
          <w:rtl/>
        </w:rPr>
        <w:t> </w:t>
      </w:r>
    </w:p>
    <w:p w:rsidR="00277121" w:rsidRPr="00277121" w:rsidRDefault="00277121" w:rsidP="00277121">
      <w:pPr>
        <w:spacing w:after="0" w:line="330" w:lineRule="atLeast"/>
        <w:jc w:val="center"/>
        <w:rPr>
          <w:rFonts w:ascii="Times New Roman" w:eastAsia="Times New Roman" w:hAnsi="Times New Roman" w:cs="Times New Roman"/>
          <w:color w:val="000000"/>
          <w:rtl/>
        </w:rPr>
      </w:pPr>
      <w:bookmarkStart w:id="5" w:name="סוג_מסמך"/>
      <w:bookmarkEnd w:id="5"/>
      <w:r w:rsidRPr="00277121">
        <w:rPr>
          <w:rFonts w:ascii="Arial" w:eastAsia="Times New Roman" w:hAnsi="Arial" w:cs="Arial"/>
          <w:b/>
          <w:bCs/>
          <w:color w:val="000000"/>
          <w:sz w:val="28"/>
          <w:szCs w:val="28"/>
          <w:u w:val="single"/>
          <w:rtl/>
        </w:rPr>
        <w:t>פסק דין</w:t>
      </w:r>
    </w:p>
    <w:p w:rsidR="00277121" w:rsidRPr="00277121" w:rsidRDefault="00277121" w:rsidP="00277121">
      <w:pPr>
        <w:spacing w:after="0" w:line="330" w:lineRule="atLeast"/>
        <w:jc w:val="both"/>
        <w:rPr>
          <w:rFonts w:ascii="Times New Roman" w:eastAsia="Times New Roman" w:hAnsi="Times New Roman" w:cs="Times New Roman"/>
          <w:color w:val="000000"/>
          <w:rtl/>
        </w:rPr>
      </w:pPr>
      <w:r w:rsidRPr="00277121">
        <w:rPr>
          <w:rFonts w:ascii="Times New Roman" w:eastAsia="Times New Roman" w:hAnsi="Times New Roman" w:cs="Times New Roman"/>
          <w:color w:val="000000"/>
        </w:rPr>
        <w:t> </w:t>
      </w:r>
    </w:p>
    <w:p w:rsidR="00277121" w:rsidRPr="00277121" w:rsidRDefault="00277121" w:rsidP="00277121">
      <w:pPr>
        <w:spacing w:after="0" w:line="330" w:lineRule="atLeast"/>
        <w:jc w:val="both"/>
        <w:rPr>
          <w:rFonts w:ascii="Times New Roman" w:eastAsia="Times New Roman" w:hAnsi="Times New Roman" w:cs="Times New Roman"/>
          <w:color w:val="000000"/>
          <w:rtl/>
        </w:rPr>
      </w:pPr>
      <w:r w:rsidRPr="00277121">
        <w:rPr>
          <w:rFonts w:ascii="Arial" w:eastAsia="Times New Roman" w:hAnsi="Arial" w:cs="Arial"/>
          <w:color w:val="000000"/>
          <w:sz w:val="24"/>
          <w:szCs w:val="24"/>
          <w:rtl/>
        </w:rPr>
        <w:t>לפני תביעה בעניין נזקי תאונה שהתרחשה ביום 5.6.02 במתחם בית החולים שערי צדק.</w:t>
      </w:r>
    </w:p>
    <w:p w:rsidR="00277121" w:rsidRPr="00277121" w:rsidRDefault="00277121" w:rsidP="00277121">
      <w:pPr>
        <w:spacing w:after="0" w:line="330" w:lineRule="atLeast"/>
        <w:jc w:val="both"/>
        <w:rPr>
          <w:rFonts w:ascii="Times New Roman" w:eastAsia="Times New Roman" w:hAnsi="Times New Roman" w:cs="Times New Roman"/>
          <w:color w:val="000000"/>
          <w:rtl/>
        </w:rPr>
      </w:pPr>
      <w:r w:rsidRPr="00277121">
        <w:rPr>
          <w:rFonts w:ascii="Arial" w:eastAsia="Times New Roman" w:hAnsi="Arial" w:cs="Arial"/>
          <w:color w:val="000000"/>
          <w:sz w:val="24"/>
          <w:szCs w:val="24"/>
          <w:rtl/>
        </w:rPr>
        <w:t> </w:t>
      </w:r>
    </w:p>
    <w:p w:rsidR="00277121" w:rsidRPr="00277121" w:rsidRDefault="00277121" w:rsidP="00277121">
      <w:pPr>
        <w:spacing w:after="0" w:line="330" w:lineRule="atLeast"/>
        <w:jc w:val="both"/>
        <w:rPr>
          <w:rFonts w:ascii="Times New Roman" w:eastAsia="Times New Roman" w:hAnsi="Times New Roman" w:cs="Times New Roman"/>
          <w:color w:val="000000"/>
          <w:rtl/>
        </w:rPr>
      </w:pPr>
      <w:r w:rsidRPr="00277121">
        <w:rPr>
          <w:rFonts w:ascii="Arial" w:eastAsia="Times New Roman" w:hAnsi="Arial" w:cs="Arial"/>
          <w:color w:val="000000"/>
          <w:sz w:val="24"/>
          <w:szCs w:val="24"/>
          <w:rtl/>
        </w:rPr>
        <w:t>אין מחלוקת שהיה מגע בין רכב מסוג דייהטסו אשר בוטח על ידי התובעת לבין מונית בה נהג הנתבע 1.</w:t>
      </w:r>
    </w:p>
    <w:p w:rsidR="00277121" w:rsidRPr="00277121" w:rsidRDefault="00277121" w:rsidP="00277121">
      <w:pPr>
        <w:spacing w:after="0" w:line="330" w:lineRule="atLeast"/>
        <w:jc w:val="both"/>
        <w:rPr>
          <w:rFonts w:ascii="Times New Roman" w:eastAsia="Times New Roman" w:hAnsi="Times New Roman" w:cs="Times New Roman"/>
          <w:color w:val="000000"/>
          <w:rtl/>
        </w:rPr>
      </w:pPr>
      <w:r w:rsidRPr="00277121">
        <w:rPr>
          <w:rFonts w:ascii="Arial" w:eastAsia="Times New Roman" w:hAnsi="Arial" w:cs="Arial"/>
          <w:color w:val="000000"/>
          <w:sz w:val="24"/>
          <w:szCs w:val="24"/>
          <w:rtl/>
        </w:rPr>
        <w:t> </w:t>
      </w:r>
    </w:p>
    <w:p w:rsidR="00277121" w:rsidRPr="00277121" w:rsidRDefault="00277121" w:rsidP="00277121">
      <w:pPr>
        <w:spacing w:after="0" w:line="330" w:lineRule="atLeast"/>
        <w:jc w:val="both"/>
        <w:rPr>
          <w:rFonts w:ascii="Times New Roman" w:eastAsia="Times New Roman" w:hAnsi="Times New Roman" w:cs="Times New Roman"/>
          <w:color w:val="000000"/>
          <w:rtl/>
        </w:rPr>
      </w:pPr>
      <w:r w:rsidRPr="00277121">
        <w:rPr>
          <w:rFonts w:ascii="Arial" w:eastAsia="Times New Roman" w:hAnsi="Arial" w:cs="Arial"/>
          <w:color w:val="000000"/>
          <w:sz w:val="24"/>
          <w:szCs w:val="24"/>
          <w:rtl/>
        </w:rPr>
        <w:t xml:space="preserve">התובעת טענה כי המונית ביצעה פניית פרסה, נהגת </w:t>
      </w:r>
      <w:proofErr w:type="spellStart"/>
      <w:r w:rsidRPr="00277121">
        <w:rPr>
          <w:rFonts w:ascii="Arial" w:eastAsia="Times New Roman" w:hAnsi="Arial" w:cs="Arial"/>
          <w:color w:val="000000"/>
          <w:sz w:val="24"/>
          <w:szCs w:val="24"/>
          <w:rtl/>
        </w:rPr>
        <w:t>הדייהטסו</w:t>
      </w:r>
      <w:proofErr w:type="spellEnd"/>
      <w:r w:rsidRPr="00277121">
        <w:rPr>
          <w:rFonts w:ascii="Arial" w:eastAsia="Times New Roman" w:hAnsi="Arial" w:cs="Arial"/>
          <w:color w:val="000000"/>
          <w:sz w:val="24"/>
          <w:szCs w:val="24"/>
          <w:rtl/>
        </w:rPr>
        <w:t xml:space="preserve"> עצרה במקומה כדי לאפשר למונית לבצע את הפניה ולפתע, אולי על מנת לסיים את הפניה, החלה המונית בנסיעה לאחור ופגעה בדייהטסו בעודו בעצירה מוחלטת.</w:t>
      </w:r>
    </w:p>
    <w:p w:rsidR="00277121" w:rsidRPr="00277121" w:rsidRDefault="00277121" w:rsidP="00277121">
      <w:pPr>
        <w:spacing w:after="0" w:line="330" w:lineRule="atLeast"/>
        <w:jc w:val="both"/>
        <w:rPr>
          <w:rFonts w:ascii="Times New Roman" w:eastAsia="Times New Roman" w:hAnsi="Times New Roman" w:cs="Times New Roman"/>
          <w:color w:val="000000"/>
          <w:rtl/>
        </w:rPr>
      </w:pPr>
      <w:r w:rsidRPr="00277121">
        <w:rPr>
          <w:rFonts w:ascii="Arial" w:eastAsia="Times New Roman" w:hAnsi="Arial" w:cs="Arial"/>
          <w:color w:val="000000"/>
          <w:sz w:val="24"/>
          <w:szCs w:val="24"/>
          <w:rtl/>
        </w:rPr>
        <w:t> </w:t>
      </w:r>
    </w:p>
    <w:p w:rsidR="00277121" w:rsidRPr="00277121" w:rsidRDefault="00277121" w:rsidP="00277121">
      <w:pPr>
        <w:spacing w:after="0" w:line="330" w:lineRule="atLeast"/>
        <w:jc w:val="both"/>
        <w:rPr>
          <w:rFonts w:ascii="Times New Roman" w:eastAsia="Times New Roman" w:hAnsi="Times New Roman" w:cs="Times New Roman"/>
          <w:color w:val="000000"/>
          <w:rtl/>
        </w:rPr>
      </w:pPr>
      <w:r w:rsidRPr="00277121">
        <w:rPr>
          <w:rFonts w:ascii="Arial" w:eastAsia="Times New Roman" w:hAnsi="Arial" w:cs="Arial"/>
          <w:color w:val="000000"/>
          <w:sz w:val="24"/>
          <w:szCs w:val="24"/>
          <w:rtl/>
        </w:rPr>
        <w:t xml:space="preserve">הנתבע </w:t>
      </w:r>
      <w:proofErr w:type="spellStart"/>
      <w:r w:rsidRPr="00277121">
        <w:rPr>
          <w:rFonts w:ascii="Arial" w:eastAsia="Times New Roman" w:hAnsi="Arial" w:cs="Arial"/>
          <w:color w:val="000000"/>
          <w:sz w:val="24"/>
          <w:szCs w:val="24"/>
          <w:rtl/>
        </w:rPr>
        <w:t>מצידו</w:t>
      </w:r>
      <w:proofErr w:type="spellEnd"/>
      <w:r w:rsidRPr="00277121">
        <w:rPr>
          <w:rFonts w:ascii="Arial" w:eastAsia="Times New Roman" w:hAnsi="Arial" w:cs="Arial"/>
          <w:color w:val="000000"/>
          <w:sz w:val="24"/>
          <w:szCs w:val="24"/>
          <w:rtl/>
        </w:rPr>
        <w:t xml:space="preserve"> טוען כי נסע בשטח בית החולים במהירות איטית, כאשר לפתע נפגע מאחור על ידי </w:t>
      </w:r>
      <w:proofErr w:type="spellStart"/>
      <w:r w:rsidRPr="00277121">
        <w:rPr>
          <w:rFonts w:ascii="Arial" w:eastAsia="Times New Roman" w:hAnsi="Arial" w:cs="Arial"/>
          <w:color w:val="000000"/>
          <w:sz w:val="24"/>
          <w:szCs w:val="24"/>
          <w:rtl/>
        </w:rPr>
        <w:t>הדייהטסו</w:t>
      </w:r>
      <w:proofErr w:type="spellEnd"/>
      <w:r w:rsidRPr="00277121">
        <w:rPr>
          <w:rFonts w:ascii="Arial" w:eastAsia="Times New Roman" w:hAnsi="Arial" w:cs="Arial"/>
          <w:color w:val="000000"/>
          <w:sz w:val="24"/>
          <w:szCs w:val="24"/>
          <w:rtl/>
        </w:rPr>
        <w:t>.</w:t>
      </w:r>
    </w:p>
    <w:p w:rsidR="00277121" w:rsidRPr="00277121" w:rsidRDefault="00277121" w:rsidP="00277121">
      <w:pPr>
        <w:spacing w:after="0" w:line="330" w:lineRule="atLeast"/>
        <w:jc w:val="both"/>
        <w:rPr>
          <w:rFonts w:ascii="Times New Roman" w:eastAsia="Times New Roman" w:hAnsi="Times New Roman" w:cs="Times New Roman"/>
          <w:color w:val="000000"/>
          <w:rtl/>
        </w:rPr>
      </w:pPr>
      <w:r w:rsidRPr="00277121">
        <w:rPr>
          <w:rFonts w:ascii="Arial" w:eastAsia="Times New Roman" w:hAnsi="Arial" w:cs="Arial"/>
          <w:color w:val="000000"/>
          <w:sz w:val="24"/>
          <w:szCs w:val="24"/>
          <w:rtl/>
        </w:rPr>
        <w:t> </w:t>
      </w:r>
    </w:p>
    <w:p w:rsidR="00277121" w:rsidRPr="00277121" w:rsidRDefault="00277121" w:rsidP="00277121">
      <w:pPr>
        <w:spacing w:after="0" w:line="330" w:lineRule="atLeast"/>
        <w:jc w:val="both"/>
        <w:rPr>
          <w:rFonts w:ascii="Times New Roman" w:eastAsia="Times New Roman" w:hAnsi="Times New Roman" w:cs="Times New Roman"/>
          <w:color w:val="000000"/>
          <w:rtl/>
        </w:rPr>
      </w:pPr>
      <w:r w:rsidRPr="00277121">
        <w:rPr>
          <w:rFonts w:ascii="Arial" w:eastAsia="Times New Roman" w:hAnsi="Arial" w:cs="Arial"/>
          <w:color w:val="000000"/>
          <w:sz w:val="24"/>
          <w:szCs w:val="24"/>
          <w:rtl/>
        </w:rPr>
        <w:t>לתיק ביהמ"ש הוגשו בין השאר הודעות של הנהגים ותמונות נזק. כמו כן העידו לפני שני הנהגים.</w:t>
      </w:r>
    </w:p>
    <w:p w:rsidR="00277121" w:rsidRPr="00277121" w:rsidRDefault="00277121" w:rsidP="00277121">
      <w:pPr>
        <w:spacing w:after="0" w:line="330" w:lineRule="atLeast"/>
        <w:jc w:val="both"/>
        <w:rPr>
          <w:rFonts w:ascii="Times New Roman" w:eastAsia="Times New Roman" w:hAnsi="Times New Roman" w:cs="Times New Roman"/>
          <w:color w:val="000000"/>
          <w:rtl/>
        </w:rPr>
      </w:pPr>
      <w:r w:rsidRPr="00277121">
        <w:rPr>
          <w:rFonts w:ascii="Arial" w:eastAsia="Times New Roman" w:hAnsi="Arial" w:cs="Arial"/>
          <w:color w:val="000000"/>
          <w:sz w:val="24"/>
          <w:szCs w:val="24"/>
          <w:rtl/>
        </w:rPr>
        <w:t> </w:t>
      </w:r>
    </w:p>
    <w:p w:rsidR="00277121" w:rsidRPr="00277121" w:rsidRDefault="00277121" w:rsidP="00277121">
      <w:pPr>
        <w:spacing w:after="0" w:line="330" w:lineRule="atLeast"/>
        <w:jc w:val="both"/>
        <w:rPr>
          <w:rFonts w:ascii="Times New Roman" w:eastAsia="Times New Roman" w:hAnsi="Times New Roman" w:cs="Times New Roman"/>
          <w:color w:val="000000"/>
          <w:rtl/>
        </w:rPr>
      </w:pPr>
      <w:r w:rsidRPr="00277121">
        <w:rPr>
          <w:rFonts w:ascii="Arial" w:eastAsia="Times New Roman" w:hAnsi="Arial" w:cs="Arial"/>
          <w:color w:val="000000"/>
          <w:sz w:val="24"/>
          <w:szCs w:val="24"/>
          <w:rtl/>
        </w:rPr>
        <w:t xml:space="preserve">בעדותה של נהגת </w:t>
      </w:r>
      <w:proofErr w:type="spellStart"/>
      <w:r w:rsidRPr="00277121">
        <w:rPr>
          <w:rFonts w:ascii="Arial" w:eastAsia="Times New Roman" w:hAnsi="Arial" w:cs="Arial"/>
          <w:color w:val="000000"/>
          <w:sz w:val="24"/>
          <w:szCs w:val="24"/>
          <w:rtl/>
        </w:rPr>
        <w:t>הדייהטסו</w:t>
      </w:r>
      <w:proofErr w:type="spellEnd"/>
      <w:r w:rsidRPr="00277121">
        <w:rPr>
          <w:rFonts w:ascii="Arial" w:eastAsia="Times New Roman" w:hAnsi="Arial" w:cs="Arial"/>
          <w:color w:val="000000"/>
          <w:sz w:val="24"/>
          <w:szCs w:val="24"/>
          <w:rtl/>
        </w:rPr>
        <w:t xml:space="preserve"> נתתי אמון. העדה לא ניסתה לציין פרטים שאינם ידועים לה וכך למשל כאשר נשאלה בדבר אורות </w:t>
      </w:r>
      <w:proofErr w:type="spellStart"/>
      <w:r w:rsidRPr="00277121">
        <w:rPr>
          <w:rFonts w:ascii="Arial" w:eastAsia="Times New Roman" w:hAnsi="Arial" w:cs="Arial"/>
          <w:color w:val="000000"/>
          <w:sz w:val="24"/>
          <w:szCs w:val="24"/>
          <w:rtl/>
        </w:rPr>
        <w:t>רוורס</w:t>
      </w:r>
      <w:proofErr w:type="spellEnd"/>
      <w:r w:rsidRPr="00277121">
        <w:rPr>
          <w:rFonts w:ascii="Arial" w:eastAsia="Times New Roman" w:hAnsi="Arial" w:cs="Arial"/>
          <w:color w:val="000000"/>
          <w:sz w:val="24"/>
          <w:szCs w:val="24"/>
          <w:rtl/>
        </w:rPr>
        <w:t xml:space="preserve"> ציינה כי אינה זוכרת שראתה אורות כאלו, הגם שלפי </w:t>
      </w:r>
      <w:proofErr w:type="spellStart"/>
      <w:r w:rsidRPr="00277121">
        <w:rPr>
          <w:rFonts w:ascii="Arial" w:eastAsia="Times New Roman" w:hAnsi="Arial" w:cs="Arial"/>
          <w:color w:val="000000"/>
          <w:sz w:val="24"/>
          <w:szCs w:val="24"/>
          <w:rtl/>
        </w:rPr>
        <w:t>גירסתה</w:t>
      </w:r>
      <w:proofErr w:type="spellEnd"/>
      <w:r w:rsidRPr="00277121">
        <w:rPr>
          <w:rFonts w:ascii="Arial" w:eastAsia="Times New Roman" w:hAnsi="Arial" w:cs="Arial"/>
          <w:color w:val="000000"/>
          <w:sz w:val="24"/>
          <w:szCs w:val="24"/>
          <w:rtl/>
        </w:rPr>
        <w:t xml:space="preserve"> לכאורה אמורה </w:t>
      </w:r>
      <w:proofErr w:type="spellStart"/>
      <w:r w:rsidRPr="00277121">
        <w:rPr>
          <w:rFonts w:ascii="Arial" w:eastAsia="Times New Roman" w:hAnsi="Arial" w:cs="Arial"/>
          <w:color w:val="000000"/>
          <w:sz w:val="24"/>
          <w:szCs w:val="24"/>
          <w:rtl/>
        </w:rPr>
        <w:t>היתה</w:t>
      </w:r>
      <w:proofErr w:type="spellEnd"/>
      <w:r w:rsidRPr="00277121">
        <w:rPr>
          <w:rFonts w:ascii="Arial" w:eastAsia="Times New Roman" w:hAnsi="Arial" w:cs="Arial"/>
          <w:color w:val="000000"/>
          <w:sz w:val="24"/>
          <w:szCs w:val="24"/>
          <w:rtl/>
        </w:rPr>
        <w:t xml:space="preserve"> לראות אותם. התשובה שנתנה בעניין זה ובעניינים אחרים הגבירו את מהימנותה כמו גם הדרך בה השיבה על השאלות.</w:t>
      </w:r>
    </w:p>
    <w:p w:rsidR="00277121" w:rsidRPr="00277121" w:rsidRDefault="00277121" w:rsidP="00277121">
      <w:pPr>
        <w:spacing w:after="0" w:line="330" w:lineRule="atLeast"/>
        <w:jc w:val="both"/>
        <w:rPr>
          <w:rFonts w:ascii="Times New Roman" w:eastAsia="Times New Roman" w:hAnsi="Times New Roman" w:cs="Times New Roman"/>
          <w:color w:val="000000"/>
          <w:rtl/>
        </w:rPr>
      </w:pPr>
      <w:r w:rsidRPr="00277121">
        <w:rPr>
          <w:rFonts w:ascii="Arial" w:eastAsia="Times New Roman" w:hAnsi="Arial" w:cs="Arial"/>
          <w:color w:val="000000"/>
          <w:sz w:val="24"/>
          <w:szCs w:val="24"/>
          <w:rtl/>
        </w:rPr>
        <w:t> </w:t>
      </w:r>
    </w:p>
    <w:p w:rsidR="00277121" w:rsidRPr="00277121" w:rsidRDefault="00277121" w:rsidP="00277121">
      <w:pPr>
        <w:spacing w:after="0" w:line="330" w:lineRule="atLeast"/>
        <w:jc w:val="both"/>
        <w:rPr>
          <w:rFonts w:ascii="Times New Roman" w:eastAsia="Times New Roman" w:hAnsi="Times New Roman" w:cs="Times New Roman"/>
          <w:color w:val="000000"/>
          <w:rtl/>
        </w:rPr>
      </w:pPr>
      <w:r w:rsidRPr="00277121">
        <w:rPr>
          <w:rFonts w:ascii="Arial" w:eastAsia="Times New Roman" w:hAnsi="Arial" w:cs="Arial"/>
          <w:color w:val="000000"/>
          <w:sz w:val="24"/>
          <w:szCs w:val="24"/>
          <w:rtl/>
        </w:rPr>
        <w:t xml:space="preserve">הנתבע העיד בביטחון שלא ביצע פניית פרסה. והנה, בהמשך עדותו הסתבר כי שרטוט שביצע בעבר בעניין התאונה עצמה כולל ציונה של פניית פרסה (כמו גם הסבר לפיו </w:t>
      </w:r>
      <w:proofErr w:type="spellStart"/>
      <w:r w:rsidRPr="00277121">
        <w:rPr>
          <w:rFonts w:ascii="Arial" w:eastAsia="Times New Roman" w:hAnsi="Arial" w:cs="Arial"/>
          <w:color w:val="000000"/>
          <w:sz w:val="24"/>
          <w:szCs w:val="24"/>
          <w:rtl/>
        </w:rPr>
        <w:lastRenderedPageBreak/>
        <w:t>מחוייבות</w:t>
      </w:r>
      <w:proofErr w:type="spellEnd"/>
      <w:r w:rsidRPr="00277121">
        <w:rPr>
          <w:rFonts w:ascii="Arial" w:eastAsia="Times New Roman" w:hAnsi="Arial" w:cs="Arial"/>
          <w:color w:val="000000"/>
          <w:sz w:val="24"/>
          <w:szCs w:val="24"/>
          <w:rtl/>
        </w:rPr>
        <w:t xml:space="preserve"> המוניות לבצע פרסה כדי להוריד נוסעים) (ראה ת / 4). הסברו של הנתבע לקושי זה, הסבר לפיו כלל בשרטוט </w:t>
      </w:r>
      <w:proofErr w:type="spellStart"/>
      <w:r w:rsidRPr="00277121">
        <w:rPr>
          <w:rFonts w:ascii="Arial" w:eastAsia="Times New Roman" w:hAnsi="Arial" w:cs="Arial"/>
          <w:color w:val="000000"/>
          <w:sz w:val="24"/>
          <w:szCs w:val="24"/>
          <w:rtl/>
        </w:rPr>
        <w:t>תאור</w:t>
      </w:r>
      <w:proofErr w:type="spellEnd"/>
      <w:r w:rsidRPr="00277121">
        <w:rPr>
          <w:rFonts w:ascii="Arial" w:eastAsia="Times New Roman" w:hAnsi="Arial" w:cs="Arial"/>
          <w:color w:val="000000"/>
          <w:sz w:val="24"/>
          <w:szCs w:val="24"/>
          <w:rtl/>
        </w:rPr>
        <w:t xml:space="preserve"> כללי בלי קשר לתאונה עצמה, הוא בעייתי.</w:t>
      </w:r>
    </w:p>
    <w:p w:rsidR="00277121" w:rsidRPr="00277121" w:rsidRDefault="00277121" w:rsidP="00277121">
      <w:pPr>
        <w:spacing w:after="0" w:line="330" w:lineRule="atLeast"/>
        <w:jc w:val="both"/>
        <w:rPr>
          <w:rFonts w:ascii="Times New Roman" w:eastAsia="Times New Roman" w:hAnsi="Times New Roman" w:cs="Times New Roman"/>
          <w:color w:val="000000"/>
          <w:rtl/>
        </w:rPr>
      </w:pPr>
      <w:r w:rsidRPr="00277121">
        <w:rPr>
          <w:rFonts w:ascii="Arial" w:eastAsia="Times New Roman" w:hAnsi="Arial" w:cs="Arial"/>
          <w:color w:val="000000"/>
          <w:sz w:val="24"/>
          <w:szCs w:val="24"/>
          <w:rtl/>
        </w:rPr>
        <w:t> </w:t>
      </w:r>
    </w:p>
    <w:p w:rsidR="00277121" w:rsidRPr="00277121" w:rsidRDefault="00277121" w:rsidP="00277121">
      <w:pPr>
        <w:spacing w:after="0" w:line="330" w:lineRule="atLeast"/>
        <w:jc w:val="both"/>
        <w:rPr>
          <w:rFonts w:ascii="Times New Roman" w:eastAsia="Times New Roman" w:hAnsi="Times New Roman" w:cs="Times New Roman"/>
          <w:color w:val="000000"/>
          <w:rtl/>
        </w:rPr>
      </w:pPr>
      <w:r w:rsidRPr="00277121">
        <w:rPr>
          <w:rFonts w:ascii="Arial" w:eastAsia="Times New Roman" w:hAnsi="Arial" w:cs="Arial"/>
          <w:color w:val="000000"/>
          <w:sz w:val="24"/>
          <w:szCs w:val="24"/>
          <w:rtl/>
        </w:rPr>
        <w:t>בנוסף, ציין הנתבע בעדותו כי נהג במונית במקרה שכן בדרך כלל נוהגים בה נהגים אחרים (והוא הבעלים). בהמשך העדות התברר כי לפי הביטוח, הנתבע בלבד הוא אשר רשאי לנהוג במונית. גם בעניין זה לא מצאתי את הסברו של הנתבע משכנע.</w:t>
      </w:r>
    </w:p>
    <w:p w:rsidR="00277121" w:rsidRPr="00277121" w:rsidRDefault="00277121" w:rsidP="00277121">
      <w:pPr>
        <w:spacing w:after="0" w:line="330" w:lineRule="atLeast"/>
        <w:jc w:val="both"/>
        <w:rPr>
          <w:rFonts w:ascii="Times New Roman" w:eastAsia="Times New Roman" w:hAnsi="Times New Roman" w:cs="Times New Roman"/>
          <w:color w:val="000000"/>
          <w:rtl/>
        </w:rPr>
      </w:pPr>
      <w:r w:rsidRPr="00277121">
        <w:rPr>
          <w:rFonts w:ascii="Arial" w:eastAsia="Times New Roman" w:hAnsi="Arial" w:cs="Arial"/>
          <w:color w:val="000000"/>
          <w:sz w:val="24"/>
          <w:szCs w:val="24"/>
          <w:rtl/>
        </w:rPr>
        <w:t> </w:t>
      </w:r>
    </w:p>
    <w:p w:rsidR="00277121" w:rsidRPr="00277121" w:rsidRDefault="00277121" w:rsidP="00277121">
      <w:pPr>
        <w:spacing w:after="0" w:line="330" w:lineRule="atLeast"/>
        <w:jc w:val="both"/>
        <w:rPr>
          <w:rFonts w:ascii="Times New Roman" w:eastAsia="Times New Roman" w:hAnsi="Times New Roman" w:cs="Times New Roman"/>
          <w:color w:val="000000"/>
          <w:rtl/>
        </w:rPr>
      </w:pPr>
      <w:r w:rsidRPr="00277121">
        <w:rPr>
          <w:rFonts w:ascii="Arial" w:eastAsia="Times New Roman" w:hAnsi="Arial" w:cs="Arial"/>
          <w:color w:val="000000"/>
          <w:sz w:val="24"/>
          <w:szCs w:val="24"/>
          <w:rtl/>
        </w:rPr>
        <w:t xml:space="preserve">עוד ניתן להוסיף כי הנתבע נתן לנהגת </w:t>
      </w:r>
      <w:proofErr w:type="spellStart"/>
      <w:r w:rsidRPr="00277121">
        <w:rPr>
          <w:rFonts w:ascii="Arial" w:eastAsia="Times New Roman" w:hAnsi="Arial" w:cs="Arial"/>
          <w:color w:val="000000"/>
          <w:sz w:val="24"/>
          <w:szCs w:val="24"/>
          <w:rtl/>
        </w:rPr>
        <w:t>הדייהטסו</w:t>
      </w:r>
      <w:proofErr w:type="spellEnd"/>
      <w:r w:rsidRPr="00277121">
        <w:rPr>
          <w:rFonts w:ascii="Arial" w:eastAsia="Times New Roman" w:hAnsi="Arial" w:cs="Arial"/>
          <w:color w:val="000000"/>
          <w:sz w:val="24"/>
          <w:szCs w:val="24"/>
          <w:rtl/>
        </w:rPr>
        <w:t>, לבקשתה, את פרטיו אך לא טרח לקחת ממנה את פרטיה. הנתבע ציין כי לטעמו לא ארע דבר לרכבים והוא זה שנפגע על ידי הנהגת. הצטברות עובדה זו לעובדות האחרות, אינה מסייעת לתמיכת גרסתו.</w:t>
      </w:r>
    </w:p>
    <w:p w:rsidR="00277121" w:rsidRPr="00277121" w:rsidRDefault="00277121" w:rsidP="00277121">
      <w:pPr>
        <w:spacing w:after="0" w:line="330" w:lineRule="atLeast"/>
        <w:jc w:val="both"/>
        <w:rPr>
          <w:rFonts w:ascii="Times New Roman" w:eastAsia="Times New Roman" w:hAnsi="Times New Roman" w:cs="Times New Roman"/>
          <w:color w:val="000000"/>
          <w:rtl/>
        </w:rPr>
      </w:pPr>
      <w:r w:rsidRPr="00277121">
        <w:rPr>
          <w:rFonts w:ascii="Arial" w:eastAsia="Times New Roman" w:hAnsi="Arial" w:cs="Arial"/>
          <w:color w:val="000000"/>
          <w:sz w:val="24"/>
          <w:szCs w:val="24"/>
          <w:rtl/>
        </w:rPr>
        <w:t> </w:t>
      </w:r>
    </w:p>
    <w:p w:rsidR="00277121" w:rsidRPr="00277121" w:rsidRDefault="00277121" w:rsidP="00277121">
      <w:pPr>
        <w:spacing w:after="0" w:line="330" w:lineRule="atLeast"/>
        <w:jc w:val="both"/>
        <w:rPr>
          <w:rFonts w:ascii="Times New Roman" w:eastAsia="Times New Roman" w:hAnsi="Times New Roman" w:cs="Times New Roman"/>
          <w:color w:val="000000"/>
          <w:rtl/>
        </w:rPr>
      </w:pPr>
      <w:r w:rsidRPr="00277121">
        <w:rPr>
          <w:rFonts w:ascii="Arial" w:eastAsia="Times New Roman" w:hAnsi="Arial" w:cs="Arial"/>
          <w:color w:val="000000"/>
          <w:sz w:val="24"/>
          <w:szCs w:val="24"/>
          <w:rtl/>
        </w:rPr>
        <w:t>בשים לב לאמור ולאחר שנתתי דעתי על העדויות שהובאו בפני, כמו גם לראיות ולטיעונים שהוצגו על ידי הצדדים, אני סבורה שגרסתה של התובעת, אשר נתמכה בעדות מטעמה, מסתברת יותר מגרסתו של הנתבע ודי בכך לצורך משפט אזרחי.</w:t>
      </w:r>
    </w:p>
    <w:p w:rsidR="00277121" w:rsidRPr="00277121" w:rsidRDefault="00277121" w:rsidP="00277121">
      <w:pPr>
        <w:spacing w:before="240" w:after="0" w:line="330" w:lineRule="atLeast"/>
        <w:jc w:val="both"/>
        <w:rPr>
          <w:rFonts w:ascii="Times New Roman" w:eastAsia="Times New Roman" w:hAnsi="Times New Roman" w:cs="Times New Roman"/>
          <w:color w:val="000000"/>
          <w:rtl/>
        </w:rPr>
      </w:pPr>
      <w:r w:rsidRPr="00277121">
        <w:rPr>
          <w:rFonts w:ascii="Arial" w:eastAsia="Times New Roman" w:hAnsi="Arial" w:cs="Arial"/>
          <w:color w:val="000000"/>
          <w:sz w:val="24"/>
          <w:szCs w:val="24"/>
          <w:rtl/>
        </w:rPr>
        <w:t xml:space="preserve">בכל הנוגע לנזק שנגרם, נתתי דעתי לכך שמועד בדיקת הרכב על ידי שמאי הוא מאוחר יחסית למועד התאונה. ההסבר שנתנה העדה </w:t>
      </w:r>
      <w:proofErr w:type="spellStart"/>
      <w:r w:rsidRPr="00277121">
        <w:rPr>
          <w:rFonts w:ascii="Arial" w:eastAsia="Times New Roman" w:hAnsi="Arial" w:cs="Arial"/>
          <w:color w:val="000000"/>
          <w:sz w:val="24"/>
          <w:szCs w:val="24"/>
          <w:rtl/>
        </w:rPr>
        <w:t>לעכוב</w:t>
      </w:r>
      <w:proofErr w:type="spellEnd"/>
      <w:r w:rsidRPr="00277121">
        <w:rPr>
          <w:rFonts w:ascii="Arial" w:eastAsia="Times New Roman" w:hAnsi="Arial" w:cs="Arial"/>
          <w:color w:val="000000"/>
          <w:sz w:val="24"/>
          <w:szCs w:val="24"/>
          <w:rtl/>
        </w:rPr>
        <w:t xml:space="preserve"> זה מקובל עלי (אמה, אותה ביקרה בבית החולים ביום התאונה, נפטרה יומיים לאחר התאונה, העדה התפנתה לדבר רק במועד האמור, והנזק לא השבית את הרכב), כמו גם עדותה כי לא היה </w:t>
      </w:r>
      <w:proofErr w:type="spellStart"/>
      <w:r w:rsidRPr="00277121">
        <w:rPr>
          <w:rFonts w:ascii="Arial" w:eastAsia="Times New Roman" w:hAnsi="Arial" w:cs="Arial"/>
          <w:color w:val="000000"/>
          <w:sz w:val="24"/>
          <w:szCs w:val="24"/>
          <w:rtl/>
        </w:rPr>
        <w:t>ארוע</w:t>
      </w:r>
      <w:proofErr w:type="spellEnd"/>
      <w:r w:rsidRPr="00277121">
        <w:rPr>
          <w:rFonts w:ascii="Arial" w:eastAsia="Times New Roman" w:hAnsi="Arial" w:cs="Arial"/>
          <w:color w:val="000000"/>
          <w:sz w:val="24"/>
          <w:szCs w:val="24"/>
          <w:rtl/>
        </w:rPr>
        <w:t xml:space="preserve"> תאונתי נוסף בין מועד התאונה לבין מועד בדיקת השמאי ולא נגרמו לרכב נזקים נוספים.</w:t>
      </w:r>
    </w:p>
    <w:p w:rsidR="00277121" w:rsidRPr="00277121" w:rsidRDefault="00277121" w:rsidP="00277121">
      <w:pPr>
        <w:spacing w:after="0" w:line="330" w:lineRule="atLeast"/>
        <w:jc w:val="both"/>
        <w:rPr>
          <w:rFonts w:ascii="Times New Roman" w:eastAsia="Times New Roman" w:hAnsi="Times New Roman" w:cs="Times New Roman"/>
          <w:color w:val="000000"/>
          <w:rtl/>
        </w:rPr>
      </w:pPr>
      <w:r w:rsidRPr="00277121">
        <w:rPr>
          <w:rFonts w:ascii="Arial" w:eastAsia="Times New Roman" w:hAnsi="Arial" w:cs="Arial"/>
          <w:color w:val="000000"/>
          <w:sz w:val="24"/>
          <w:szCs w:val="24"/>
          <w:rtl/>
        </w:rPr>
        <w:t> </w:t>
      </w:r>
    </w:p>
    <w:p w:rsidR="00277121" w:rsidRPr="00277121" w:rsidRDefault="00277121" w:rsidP="00277121">
      <w:pPr>
        <w:spacing w:after="0" w:line="330" w:lineRule="atLeast"/>
        <w:jc w:val="both"/>
        <w:rPr>
          <w:rFonts w:ascii="Times New Roman" w:eastAsia="Times New Roman" w:hAnsi="Times New Roman" w:cs="Times New Roman"/>
          <w:color w:val="000000"/>
          <w:rtl/>
        </w:rPr>
      </w:pPr>
      <w:r w:rsidRPr="00277121">
        <w:rPr>
          <w:rFonts w:ascii="Arial" w:eastAsia="Times New Roman" w:hAnsi="Arial" w:cs="Arial"/>
          <w:color w:val="000000"/>
          <w:sz w:val="24"/>
          <w:szCs w:val="24"/>
          <w:rtl/>
        </w:rPr>
        <w:t xml:space="preserve">לאור האמור, </w:t>
      </w:r>
      <w:proofErr w:type="spellStart"/>
      <w:r w:rsidRPr="00277121">
        <w:rPr>
          <w:rFonts w:ascii="Arial" w:eastAsia="Times New Roman" w:hAnsi="Arial" w:cs="Arial"/>
          <w:color w:val="000000"/>
          <w:sz w:val="24"/>
          <w:szCs w:val="24"/>
          <w:rtl/>
        </w:rPr>
        <w:t>מחוייב</w:t>
      </w:r>
      <w:proofErr w:type="spellEnd"/>
      <w:r w:rsidRPr="00277121">
        <w:rPr>
          <w:rFonts w:ascii="Arial" w:eastAsia="Times New Roman" w:hAnsi="Arial" w:cs="Arial"/>
          <w:color w:val="000000"/>
          <w:sz w:val="24"/>
          <w:szCs w:val="24"/>
          <w:rtl/>
        </w:rPr>
        <w:t xml:space="preserve"> הנתבע בסך של 2,738 ₪ נושא הפרשי הצמדה מיום 22.9.02 ועד לתשלום המלא בפועל. כמו כן, מחויב הנתבע בשכר העדה בגין שתי הישיבות (200 ₪ לכל ישיבה), בהחזר האגרה ששולמה (277 ₪) ובשכ"ט עו"ד </w:t>
      </w:r>
      <w:proofErr w:type="spellStart"/>
      <w:r w:rsidRPr="00277121">
        <w:rPr>
          <w:rFonts w:ascii="Arial" w:eastAsia="Times New Roman" w:hAnsi="Arial" w:cs="Arial"/>
          <w:color w:val="000000"/>
          <w:sz w:val="24"/>
          <w:szCs w:val="24"/>
          <w:rtl/>
        </w:rPr>
        <w:t>בשעור</w:t>
      </w:r>
      <w:proofErr w:type="spellEnd"/>
      <w:r w:rsidRPr="00277121">
        <w:rPr>
          <w:rFonts w:ascii="Arial" w:eastAsia="Times New Roman" w:hAnsi="Arial" w:cs="Arial"/>
          <w:color w:val="000000"/>
          <w:sz w:val="24"/>
          <w:szCs w:val="24"/>
          <w:rtl/>
        </w:rPr>
        <w:t xml:space="preserve"> המינימלי (784 ₪).</w:t>
      </w:r>
    </w:p>
    <w:p w:rsidR="00277121" w:rsidRPr="00277121" w:rsidRDefault="00277121" w:rsidP="00277121">
      <w:pPr>
        <w:spacing w:after="0" w:line="330" w:lineRule="atLeast"/>
        <w:jc w:val="both"/>
        <w:rPr>
          <w:rFonts w:ascii="Times New Roman" w:eastAsia="Times New Roman" w:hAnsi="Times New Roman" w:cs="Times New Roman"/>
          <w:color w:val="000000"/>
          <w:rtl/>
        </w:rPr>
      </w:pPr>
      <w:r w:rsidRPr="00277121">
        <w:rPr>
          <w:rFonts w:ascii="Arial" w:eastAsia="Times New Roman" w:hAnsi="Arial" w:cs="Arial"/>
          <w:color w:val="000000"/>
          <w:sz w:val="24"/>
          <w:szCs w:val="24"/>
          <w:rtl/>
        </w:rPr>
        <w:t> </w:t>
      </w:r>
    </w:p>
    <w:p w:rsidR="00277121" w:rsidRPr="00277121" w:rsidRDefault="00277121" w:rsidP="00277121">
      <w:pPr>
        <w:spacing w:after="0" w:line="330" w:lineRule="atLeast"/>
        <w:jc w:val="both"/>
        <w:rPr>
          <w:rFonts w:ascii="Times New Roman" w:eastAsia="Times New Roman" w:hAnsi="Times New Roman" w:cs="Times New Roman"/>
          <w:color w:val="000000"/>
          <w:rtl/>
        </w:rPr>
      </w:pPr>
      <w:r w:rsidRPr="00277121">
        <w:rPr>
          <w:rFonts w:ascii="Arial" w:eastAsia="Times New Roman" w:hAnsi="Arial" w:cs="Arial"/>
          <w:color w:val="000000"/>
          <w:sz w:val="24"/>
          <w:szCs w:val="24"/>
          <w:rtl/>
        </w:rPr>
        <w:t>באשר לנתבעת 2 - סכום התביעה נמוך מגובה ההשתתפות העצמית והוסכם כי בכל מקרה תדחה התביעה כנגדה, ללא צו להוצאות.</w:t>
      </w:r>
    </w:p>
    <w:p w:rsidR="00277121" w:rsidRPr="00277121" w:rsidRDefault="00277121" w:rsidP="00277121">
      <w:pPr>
        <w:spacing w:after="0" w:line="330" w:lineRule="atLeast"/>
        <w:jc w:val="both"/>
        <w:rPr>
          <w:rFonts w:ascii="Times New Roman" w:eastAsia="Times New Roman" w:hAnsi="Times New Roman" w:cs="Times New Roman"/>
          <w:color w:val="000000"/>
          <w:rtl/>
        </w:rPr>
      </w:pPr>
      <w:r w:rsidRPr="00277121">
        <w:rPr>
          <w:rFonts w:ascii="Arial" w:eastAsia="Times New Roman" w:hAnsi="Arial" w:cs="Arial"/>
          <w:color w:val="000000"/>
          <w:sz w:val="24"/>
          <w:szCs w:val="24"/>
          <w:rtl/>
        </w:rPr>
        <w:t> </w:t>
      </w:r>
    </w:p>
    <w:p w:rsidR="00277121" w:rsidRPr="00277121" w:rsidRDefault="00277121" w:rsidP="00277121">
      <w:pPr>
        <w:spacing w:after="0" w:line="330" w:lineRule="atLeast"/>
        <w:jc w:val="both"/>
        <w:rPr>
          <w:rFonts w:ascii="Times New Roman" w:eastAsia="Times New Roman" w:hAnsi="Times New Roman" w:cs="Times New Roman"/>
          <w:color w:val="000000"/>
          <w:rtl/>
        </w:rPr>
      </w:pPr>
      <w:r w:rsidRPr="00277121">
        <w:rPr>
          <w:rFonts w:ascii="Arial" w:eastAsia="Times New Roman" w:hAnsi="Arial" w:cs="Arial"/>
          <w:color w:val="000000"/>
          <w:sz w:val="24"/>
          <w:szCs w:val="24"/>
          <w:u w:val="single"/>
          <w:rtl/>
        </w:rPr>
        <w:t>המזכירות</w:t>
      </w:r>
      <w:r w:rsidRPr="00277121">
        <w:rPr>
          <w:rFonts w:ascii="Arial" w:eastAsia="Times New Roman" w:hAnsi="Arial" w:cs="Arial"/>
          <w:color w:val="000000"/>
          <w:sz w:val="24"/>
          <w:szCs w:val="24"/>
          <w:rtl/>
        </w:rPr>
        <w:t> תמציא פסק הדין לצדדים.</w:t>
      </w:r>
    </w:p>
    <w:p w:rsidR="00277121" w:rsidRPr="00277121" w:rsidRDefault="00277121" w:rsidP="00277121">
      <w:pPr>
        <w:spacing w:after="0" w:line="330" w:lineRule="atLeast"/>
        <w:jc w:val="both"/>
        <w:rPr>
          <w:rFonts w:ascii="Times New Roman" w:eastAsia="Times New Roman" w:hAnsi="Times New Roman" w:cs="Times New Roman"/>
          <w:color w:val="000000"/>
          <w:rtl/>
        </w:rPr>
      </w:pPr>
      <w:r w:rsidRPr="00277121">
        <w:rPr>
          <w:rFonts w:ascii="Arial" w:eastAsia="Times New Roman" w:hAnsi="Arial" w:cs="Arial"/>
          <w:color w:val="000000"/>
          <w:sz w:val="24"/>
          <w:szCs w:val="24"/>
          <w:rtl/>
        </w:rPr>
        <w:t> </w:t>
      </w:r>
    </w:p>
    <w:p w:rsidR="00277121" w:rsidRPr="00277121" w:rsidRDefault="00277121" w:rsidP="00277121">
      <w:pPr>
        <w:spacing w:after="0" w:line="330" w:lineRule="atLeast"/>
        <w:jc w:val="both"/>
        <w:rPr>
          <w:rFonts w:ascii="Times New Roman" w:eastAsia="Times New Roman" w:hAnsi="Times New Roman" w:cs="Times New Roman"/>
          <w:color w:val="000000"/>
          <w:rtl/>
        </w:rPr>
      </w:pPr>
      <w:bookmarkStart w:id="6" w:name="Decision1"/>
      <w:r w:rsidRPr="00277121">
        <w:rPr>
          <w:rFonts w:ascii="Arial" w:eastAsia="Times New Roman" w:hAnsi="Arial" w:cs="Arial"/>
          <w:b/>
          <w:bCs/>
          <w:color w:val="000000"/>
          <w:sz w:val="24"/>
          <w:szCs w:val="24"/>
          <w:rtl/>
        </w:rPr>
        <w:t>ניתן היום ט' בשבט, תשס"ה (19 בינואר 2005), בהעדר.</w:t>
      </w:r>
      <w:bookmarkEnd w:id="6"/>
    </w:p>
    <w:p w:rsidR="00277121" w:rsidRPr="00277121" w:rsidRDefault="00277121" w:rsidP="00277121">
      <w:pPr>
        <w:spacing w:after="0" w:line="330" w:lineRule="atLeast"/>
        <w:jc w:val="both"/>
        <w:rPr>
          <w:rFonts w:ascii="Times New Roman" w:eastAsia="Times New Roman" w:hAnsi="Times New Roman" w:cs="Times New Roman"/>
          <w:color w:val="000000"/>
          <w:rtl/>
        </w:rPr>
      </w:pPr>
      <w:r w:rsidRPr="00277121">
        <w:rPr>
          <w:rFonts w:ascii="Arial" w:eastAsia="Times New Roman" w:hAnsi="Arial" w:cs="Arial"/>
          <w:color w:val="000000"/>
          <w:sz w:val="24"/>
          <w:szCs w:val="24"/>
          <w:rtl/>
        </w:rPr>
        <w:t>                                                                                   </w:t>
      </w:r>
    </w:p>
    <w:tbl>
      <w:tblPr>
        <w:tblW w:w="0" w:type="auto"/>
        <w:jc w:val="right"/>
        <w:tblInd w:w="5811" w:type="dxa"/>
        <w:tblCellMar>
          <w:left w:w="0" w:type="dxa"/>
          <w:right w:w="0" w:type="dxa"/>
        </w:tblCellMar>
        <w:tblLook w:val="04A0" w:firstRow="1" w:lastRow="0" w:firstColumn="1" w:lastColumn="0" w:noHBand="0" w:noVBand="1"/>
      </w:tblPr>
      <w:tblGrid>
        <w:gridCol w:w="2711"/>
      </w:tblGrid>
      <w:tr w:rsidR="00277121" w:rsidRPr="00277121" w:rsidTr="00277121">
        <w:trPr>
          <w:trHeight w:val="342"/>
          <w:jc w:val="right"/>
        </w:trPr>
        <w:tc>
          <w:tcPr>
            <w:tcW w:w="2718" w:type="dxa"/>
            <w:tcBorders>
              <w:top w:val="single" w:sz="4" w:space="0" w:color="auto"/>
              <w:left w:val="nil"/>
              <w:bottom w:val="nil"/>
              <w:right w:val="nil"/>
            </w:tcBorders>
            <w:tcMar>
              <w:top w:w="0" w:type="dxa"/>
              <w:left w:w="108" w:type="dxa"/>
              <w:bottom w:w="0" w:type="dxa"/>
              <w:right w:w="108" w:type="dxa"/>
            </w:tcMar>
            <w:hideMark/>
          </w:tcPr>
          <w:p w:rsidR="00277121" w:rsidRPr="00277121" w:rsidRDefault="00277121" w:rsidP="00277121">
            <w:pPr>
              <w:spacing w:after="0" w:line="330" w:lineRule="atLeast"/>
              <w:jc w:val="center"/>
              <w:rPr>
                <w:rFonts w:ascii="Times New Roman" w:eastAsia="Times New Roman" w:hAnsi="Times New Roman" w:cs="Times New Roman"/>
              </w:rPr>
            </w:pPr>
            <w:r w:rsidRPr="00277121">
              <w:rPr>
                <w:rFonts w:ascii="Arial" w:eastAsia="Times New Roman" w:hAnsi="Arial" w:cs="Arial"/>
                <w:b/>
                <w:bCs/>
                <w:sz w:val="24"/>
                <w:szCs w:val="24"/>
                <w:rtl/>
              </w:rPr>
              <w:t>תמר אברהמי, שופטת</w:t>
            </w:r>
          </w:p>
        </w:tc>
      </w:tr>
    </w:tbl>
    <w:p w:rsidR="00277121" w:rsidRPr="00277121" w:rsidRDefault="00277121" w:rsidP="00277121">
      <w:pPr>
        <w:spacing w:after="0" w:line="330" w:lineRule="atLeast"/>
        <w:ind w:left="4320" w:firstLine="720"/>
        <w:jc w:val="both"/>
        <w:rPr>
          <w:rFonts w:ascii="Times New Roman" w:eastAsia="Times New Roman" w:hAnsi="Times New Roman" w:cs="Times New Roman"/>
          <w:color w:val="000000"/>
          <w:rtl/>
        </w:rPr>
      </w:pPr>
      <w:r w:rsidRPr="00277121">
        <w:rPr>
          <w:rFonts w:ascii="Arial" w:eastAsia="Times New Roman" w:hAnsi="Arial" w:cs="Arial"/>
          <w:b/>
          <w:bCs/>
          <w:color w:val="000000"/>
          <w:sz w:val="24"/>
          <w:szCs w:val="24"/>
          <w:rtl/>
        </w:rPr>
        <w:t> </w:t>
      </w:r>
    </w:p>
    <w:p w:rsidR="00277121" w:rsidRPr="00277121" w:rsidRDefault="00277121" w:rsidP="00277121">
      <w:pPr>
        <w:spacing w:after="0" w:line="330" w:lineRule="atLeast"/>
        <w:ind w:left="4320" w:firstLine="720"/>
        <w:jc w:val="both"/>
        <w:rPr>
          <w:rFonts w:ascii="Times New Roman" w:eastAsia="Times New Roman" w:hAnsi="Times New Roman" w:cs="Times New Roman"/>
          <w:color w:val="000000"/>
          <w:rtl/>
        </w:rPr>
      </w:pPr>
      <w:r w:rsidRPr="00277121">
        <w:rPr>
          <w:rFonts w:ascii="Arial" w:eastAsia="Times New Roman" w:hAnsi="Arial" w:cs="Arial"/>
          <w:b/>
          <w:bCs/>
          <w:color w:val="000000"/>
          <w:sz w:val="24"/>
          <w:szCs w:val="24"/>
          <w:rtl/>
        </w:rPr>
        <w:t> </w:t>
      </w:r>
    </w:p>
    <w:p w:rsidR="00277121" w:rsidRPr="00277121" w:rsidRDefault="00277121" w:rsidP="00277121">
      <w:pPr>
        <w:spacing w:after="0" w:line="330" w:lineRule="atLeast"/>
        <w:ind w:left="4320" w:firstLine="720"/>
        <w:jc w:val="both"/>
        <w:rPr>
          <w:rFonts w:ascii="Times New Roman" w:eastAsia="Times New Roman" w:hAnsi="Times New Roman" w:cs="Times New Roman"/>
          <w:color w:val="000000"/>
          <w:rtl/>
        </w:rPr>
      </w:pPr>
      <w:r w:rsidRPr="00277121">
        <w:rPr>
          <w:rFonts w:ascii="Arial" w:eastAsia="Times New Roman" w:hAnsi="Arial" w:cs="Arial"/>
          <w:b/>
          <w:bCs/>
          <w:color w:val="000000"/>
          <w:sz w:val="24"/>
          <w:szCs w:val="24"/>
          <w:rtl/>
        </w:rPr>
        <w:t> </w:t>
      </w:r>
    </w:p>
    <w:p w:rsidR="00277121" w:rsidRPr="00277121" w:rsidRDefault="00277121" w:rsidP="00277121">
      <w:pPr>
        <w:spacing w:after="0" w:line="330" w:lineRule="atLeast"/>
        <w:jc w:val="both"/>
        <w:rPr>
          <w:rFonts w:ascii="Times New Roman" w:eastAsia="Times New Roman" w:hAnsi="Times New Roman" w:cs="Times New Roman"/>
          <w:color w:val="000000"/>
          <w:rtl/>
        </w:rPr>
      </w:pPr>
      <w:r w:rsidRPr="00277121">
        <w:rPr>
          <w:rFonts w:ascii="Times New Roman" w:eastAsia="Times New Roman" w:hAnsi="Times New Roman" w:cs="Times New Roman"/>
          <w:color w:val="000000"/>
        </w:rPr>
        <w:t> </w:t>
      </w:r>
    </w:p>
    <w:p w:rsidR="00670215" w:rsidRDefault="00670215">
      <w:bookmarkStart w:id="7" w:name="_GoBack"/>
      <w:bookmarkEnd w:id="7"/>
    </w:p>
    <w:sectPr w:rsidR="00670215" w:rsidSect="00D72B6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21"/>
    <w:rsid w:val="00277121"/>
    <w:rsid w:val="00670215"/>
    <w:rsid w:val="00D72B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4">
    <w:name w:val="heading 4"/>
    <w:basedOn w:val="a"/>
    <w:link w:val="40"/>
    <w:uiPriority w:val="9"/>
    <w:qFormat/>
    <w:rsid w:val="00277121"/>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uiPriority w:val="9"/>
    <w:rsid w:val="00277121"/>
    <w:rPr>
      <w:rFonts w:ascii="Times New Roman" w:eastAsia="Times New Roman" w:hAnsi="Times New Roman" w:cs="Times New Roman"/>
      <w:b/>
      <w:bCs/>
      <w:sz w:val="24"/>
      <w:szCs w:val="24"/>
    </w:rPr>
  </w:style>
  <w:style w:type="paragraph" w:styleId="a3">
    <w:name w:val="header"/>
    <w:basedOn w:val="a"/>
    <w:link w:val="a4"/>
    <w:uiPriority w:val="99"/>
    <w:unhideWhenUsed/>
    <w:rsid w:val="0027712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כותרת עליונה תו"/>
    <w:basedOn w:val="a0"/>
    <w:link w:val="a3"/>
    <w:uiPriority w:val="99"/>
    <w:rsid w:val="00277121"/>
    <w:rPr>
      <w:rFonts w:ascii="Times New Roman" w:eastAsia="Times New Roman" w:hAnsi="Times New Roman" w:cs="Times New Roman"/>
      <w:sz w:val="24"/>
      <w:szCs w:val="24"/>
    </w:rPr>
  </w:style>
  <w:style w:type="character" w:styleId="a5">
    <w:name w:val="page number"/>
    <w:basedOn w:val="a0"/>
    <w:uiPriority w:val="99"/>
    <w:semiHidden/>
    <w:unhideWhenUsed/>
    <w:rsid w:val="002771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4">
    <w:name w:val="heading 4"/>
    <w:basedOn w:val="a"/>
    <w:link w:val="40"/>
    <w:uiPriority w:val="9"/>
    <w:qFormat/>
    <w:rsid w:val="00277121"/>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uiPriority w:val="9"/>
    <w:rsid w:val="00277121"/>
    <w:rPr>
      <w:rFonts w:ascii="Times New Roman" w:eastAsia="Times New Roman" w:hAnsi="Times New Roman" w:cs="Times New Roman"/>
      <w:b/>
      <w:bCs/>
      <w:sz w:val="24"/>
      <w:szCs w:val="24"/>
    </w:rPr>
  </w:style>
  <w:style w:type="paragraph" w:styleId="a3">
    <w:name w:val="header"/>
    <w:basedOn w:val="a"/>
    <w:link w:val="a4"/>
    <w:uiPriority w:val="99"/>
    <w:unhideWhenUsed/>
    <w:rsid w:val="0027712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כותרת עליונה תו"/>
    <w:basedOn w:val="a0"/>
    <w:link w:val="a3"/>
    <w:uiPriority w:val="99"/>
    <w:rsid w:val="00277121"/>
    <w:rPr>
      <w:rFonts w:ascii="Times New Roman" w:eastAsia="Times New Roman" w:hAnsi="Times New Roman" w:cs="Times New Roman"/>
      <w:sz w:val="24"/>
      <w:szCs w:val="24"/>
    </w:rPr>
  </w:style>
  <w:style w:type="character" w:styleId="a5">
    <w:name w:val="page number"/>
    <w:basedOn w:val="a0"/>
    <w:uiPriority w:val="99"/>
    <w:semiHidden/>
    <w:unhideWhenUsed/>
    <w:rsid w:val="00277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163823">
      <w:bodyDiv w:val="1"/>
      <w:marLeft w:val="0"/>
      <w:marRight w:val="0"/>
      <w:marTop w:val="0"/>
      <w:marBottom w:val="0"/>
      <w:divBdr>
        <w:top w:val="none" w:sz="0" w:space="0" w:color="auto"/>
        <w:left w:val="none" w:sz="0" w:space="0" w:color="auto"/>
        <w:bottom w:val="none" w:sz="0" w:space="0" w:color="auto"/>
        <w:right w:val="none" w:sz="0" w:space="0" w:color="auto"/>
      </w:divBdr>
      <w:divsChild>
        <w:div w:id="981154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2464</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‏‏משתמש Windows</cp:lastModifiedBy>
  <cp:revision>1</cp:revision>
  <dcterms:created xsi:type="dcterms:W3CDTF">2018-02-28T11:40:00Z</dcterms:created>
  <dcterms:modified xsi:type="dcterms:W3CDTF">2018-02-28T11:40:00Z</dcterms:modified>
</cp:coreProperties>
</file>